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9" w:rsidRDefault="00E219E3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6 класс 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6 класс род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E3" w:rsidRDefault="00E219E3"/>
    <w:p w:rsidR="00473779" w:rsidRDefault="00473779"/>
    <w:p w:rsidR="00473779" w:rsidRDefault="00473779"/>
    <w:p w:rsidR="00473779" w:rsidRDefault="00473779"/>
    <w:p w:rsidR="00473779" w:rsidRDefault="00473779" w:rsidP="00473779">
      <w:pPr>
        <w:pStyle w:val="Default"/>
        <w:spacing w:line="360" w:lineRule="auto"/>
        <w:jc w:val="both"/>
      </w:pPr>
      <w:r>
        <w:lastRenderedPageBreak/>
        <w:t xml:space="preserve">Рабочая программа по родной (русской) литературе для 6 классов составлена на основе Примерной основной образовательной программы основного общего </w:t>
      </w:r>
      <w:proofErr w:type="spellStart"/>
      <w:r>
        <w:t>образования.Программа</w:t>
      </w:r>
      <w:proofErr w:type="spellEnd"/>
      <w:r>
        <w:t xml:space="preserve"> подготовлена институтом стратегических исследований в образовании РАО. Научные руководители - член-корреспондент РАО А.М.Кондаков, академик РАО </w:t>
      </w:r>
      <w:proofErr w:type="spellStart"/>
      <w:r>
        <w:t>Л.П.Кезина</w:t>
      </w:r>
      <w:proofErr w:type="spellEnd"/>
      <w:r>
        <w:t>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«Литература  » / В.Я.Коровина, В.П.Журавлёв, В.И.Коровин, М.Просвещение 2012.</w:t>
      </w:r>
    </w:p>
    <w:p w:rsidR="00473779" w:rsidRDefault="00473779" w:rsidP="00473779">
      <w:pPr>
        <w:spacing w:line="360" w:lineRule="auto"/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473779" w:rsidRDefault="00473779" w:rsidP="00473779">
      <w:pPr>
        <w:spacing w:line="360" w:lineRule="auto"/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473779" w:rsidRDefault="00473779" w:rsidP="00473779">
      <w:pPr>
        <w:spacing w:line="360" w:lineRule="auto"/>
        <w:ind w:firstLine="426"/>
        <w:jc w:val="both"/>
      </w:pPr>
      <w:r>
        <w:rPr>
          <w:b/>
          <w:i/>
        </w:rPr>
        <w:t>Задачи:</w:t>
      </w:r>
    </w:p>
    <w:p w:rsidR="00473779" w:rsidRDefault="00473779" w:rsidP="004737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473779" w:rsidRDefault="00473779" w:rsidP="004737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73779" w:rsidRDefault="00473779" w:rsidP="004737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473779" w:rsidRDefault="00473779" w:rsidP="004737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73779" w:rsidRDefault="00473779" w:rsidP="004737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473779" w:rsidRDefault="00473779" w:rsidP="004737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473779" w:rsidRDefault="00473779" w:rsidP="0047377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473779" w:rsidRDefault="00473779" w:rsidP="00473779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473779" w:rsidRDefault="00473779" w:rsidP="00473779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(русская) </w:t>
      </w:r>
      <w:r w:rsidRPr="000A076A">
        <w:rPr>
          <w:b/>
        </w:rPr>
        <w:t>литература»</w:t>
      </w:r>
    </w:p>
    <w:p w:rsidR="00473779" w:rsidRPr="000A076A" w:rsidRDefault="00473779" w:rsidP="00473779">
      <w:pPr>
        <w:jc w:val="center"/>
        <w:rPr>
          <w:b/>
        </w:rPr>
      </w:pPr>
    </w:p>
    <w:p w:rsidR="00473779" w:rsidRPr="000A076A" w:rsidRDefault="00473779" w:rsidP="00473779">
      <w:pPr>
        <w:jc w:val="both"/>
      </w:pPr>
      <w:r w:rsidRPr="000A076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473779" w:rsidRPr="000A076A" w:rsidRDefault="00473779" w:rsidP="00473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473779" w:rsidRPr="000A076A" w:rsidRDefault="00473779" w:rsidP="00473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473779" w:rsidRPr="000A076A" w:rsidRDefault="00473779" w:rsidP="00473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3779" w:rsidRPr="000A076A" w:rsidRDefault="00473779" w:rsidP="00473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73779" w:rsidRPr="000A076A" w:rsidRDefault="00473779" w:rsidP="00473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473779" w:rsidRPr="000A076A" w:rsidRDefault="00473779" w:rsidP="00473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473779" w:rsidRPr="000A076A" w:rsidRDefault="00473779" w:rsidP="00473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473779" w:rsidRPr="000A076A" w:rsidRDefault="00473779" w:rsidP="00473779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473779" w:rsidRPr="000A076A" w:rsidRDefault="00473779" w:rsidP="00473779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473779" w:rsidRPr="000A076A" w:rsidRDefault="00473779" w:rsidP="004737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473779" w:rsidRPr="000A076A" w:rsidRDefault="00473779" w:rsidP="004737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473779" w:rsidRPr="000A076A" w:rsidRDefault="00473779" w:rsidP="0047377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73779" w:rsidRPr="000A076A" w:rsidRDefault="00473779" w:rsidP="00473779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473779" w:rsidRPr="000A076A" w:rsidRDefault="00473779" w:rsidP="00473779">
      <w:pPr>
        <w:ind w:firstLine="425"/>
        <w:jc w:val="both"/>
      </w:pPr>
      <w:r w:rsidRPr="000A076A">
        <w:rPr>
          <w:b/>
          <w:i/>
        </w:rPr>
        <w:lastRenderedPageBreak/>
        <w:t>Регулятивные УУД</w:t>
      </w:r>
      <w:r w:rsidRPr="000A076A">
        <w:t xml:space="preserve">:  </w:t>
      </w:r>
    </w:p>
    <w:p w:rsidR="00473779" w:rsidRPr="000A076A" w:rsidRDefault="00473779" w:rsidP="00473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473779" w:rsidRPr="000A076A" w:rsidRDefault="00473779" w:rsidP="00473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473779" w:rsidRPr="000A076A" w:rsidRDefault="00473779" w:rsidP="00473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473779" w:rsidRPr="000A076A" w:rsidRDefault="00473779" w:rsidP="00473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473779" w:rsidRPr="000A076A" w:rsidRDefault="00473779" w:rsidP="00473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473779" w:rsidRPr="000A076A" w:rsidRDefault="00473779" w:rsidP="00473779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473779" w:rsidRPr="000A076A" w:rsidRDefault="00473779" w:rsidP="00473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473779" w:rsidRPr="000A076A" w:rsidRDefault="00473779" w:rsidP="00473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473779" w:rsidRPr="000A076A" w:rsidRDefault="00473779" w:rsidP="00473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473779" w:rsidRPr="000A076A" w:rsidRDefault="00473779" w:rsidP="004737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473779" w:rsidRPr="000A076A" w:rsidRDefault="00473779" w:rsidP="004737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473779" w:rsidRPr="000A076A" w:rsidRDefault="00473779" w:rsidP="00473779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473779" w:rsidRPr="000A076A" w:rsidRDefault="00473779" w:rsidP="00473779">
      <w:pPr>
        <w:ind w:left="786"/>
        <w:jc w:val="both"/>
      </w:pPr>
    </w:p>
    <w:p w:rsidR="00473779" w:rsidRPr="000A076A" w:rsidRDefault="00473779" w:rsidP="00473779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473779" w:rsidRPr="000A076A" w:rsidRDefault="00473779" w:rsidP="004737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473779" w:rsidRPr="000A076A" w:rsidRDefault="00473779" w:rsidP="00473779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473779" w:rsidRPr="000A076A" w:rsidRDefault="00473779" w:rsidP="00473779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473779" w:rsidRPr="000A076A" w:rsidRDefault="00473779" w:rsidP="00473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обобщать (выводить общее для целого ряда единичных объектов). </w:t>
      </w:r>
    </w:p>
    <w:p w:rsidR="00473779" w:rsidRPr="000A076A" w:rsidRDefault="00473779" w:rsidP="004737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473779" w:rsidRPr="000A076A" w:rsidRDefault="00473779" w:rsidP="004737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473779" w:rsidRPr="000A076A" w:rsidRDefault="00473779" w:rsidP="0047377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473779" w:rsidRPr="000A076A" w:rsidRDefault="00473779" w:rsidP="00473779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473779" w:rsidRPr="000A076A" w:rsidRDefault="00473779" w:rsidP="00473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473779" w:rsidRPr="000A076A" w:rsidRDefault="00473779" w:rsidP="00473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473779" w:rsidRPr="000A076A" w:rsidRDefault="00473779" w:rsidP="00473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473779" w:rsidRPr="000A076A" w:rsidRDefault="00473779" w:rsidP="00473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473779" w:rsidRPr="000A076A" w:rsidRDefault="00473779" w:rsidP="00473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473779" w:rsidRPr="000A076A" w:rsidRDefault="00473779" w:rsidP="00473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473779" w:rsidRPr="000A076A" w:rsidRDefault="00473779" w:rsidP="00473779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473779" w:rsidRPr="000A076A" w:rsidRDefault="00473779" w:rsidP="00473779">
      <w:pPr>
        <w:ind w:left="1134"/>
        <w:jc w:val="both"/>
        <w:rPr>
          <w:i/>
        </w:rPr>
      </w:pPr>
    </w:p>
    <w:p w:rsidR="00473779" w:rsidRPr="000A076A" w:rsidRDefault="00473779" w:rsidP="00473779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473779" w:rsidRPr="000A076A" w:rsidRDefault="00473779" w:rsidP="004737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473779" w:rsidRPr="000A076A" w:rsidRDefault="00473779" w:rsidP="004737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73779" w:rsidRPr="000A076A" w:rsidRDefault="00473779" w:rsidP="004737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73779" w:rsidRPr="000A076A" w:rsidRDefault="00473779" w:rsidP="004737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473779" w:rsidRPr="000A076A" w:rsidRDefault="00473779" w:rsidP="004737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73779" w:rsidRPr="000A076A" w:rsidRDefault="00473779" w:rsidP="00473779">
      <w:pPr>
        <w:jc w:val="both"/>
        <w:rPr>
          <w:b/>
          <w:i/>
        </w:rPr>
      </w:pPr>
      <w:r w:rsidRPr="000A076A">
        <w:rPr>
          <w:b/>
          <w:i/>
        </w:rPr>
        <w:lastRenderedPageBreak/>
        <w:t>Учащийся научится: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473779" w:rsidRPr="000A076A" w:rsidRDefault="00473779" w:rsidP="004737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473779" w:rsidRPr="00FA1D73" w:rsidRDefault="00473779" w:rsidP="00473779">
      <w:pPr>
        <w:jc w:val="both"/>
        <w:rPr>
          <w:b/>
        </w:rPr>
      </w:pPr>
    </w:p>
    <w:p w:rsidR="00473779" w:rsidRPr="00FA1D73" w:rsidRDefault="00473779" w:rsidP="00473779">
      <w:pPr>
        <w:shd w:val="clear" w:color="auto" w:fill="FFFFFF"/>
        <w:spacing w:after="100"/>
        <w:jc w:val="both"/>
        <w:rPr>
          <w:color w:val="101010"/>
        </w:rPr>
      </w:pPr>
      <w:r w:rsidRPr="00FA1D73">
        <w:rPr>
          <w:b/>
          <w:bCs/>
          <w:color w:val="101010"/>
        </w:rPr>
        <w:t>Выпускник на базовом уровне получит возможность научиться:</w:t>
      </w:r>
    </w:p>
    <w:p w:rsidR="00473779" w:rsidRPr="00FA1D73" w:rsidRDefault="00473779" w:rsidP="00473779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color w:val="101010"/>
        </w:rPr>
        <w:t xml:space="preserve">– </w:t>
      </w:r>
      <w:r w:rsidRPr="00FA1D73">
        <w:rPr>
          <w:i/>
          <w:color w:val="10101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473779" w:rsidRPr="00FA1D73" w:rsidRDefault="00473779" w:rsidP="00473779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73779" w:rsidRPr="00FA1D73" w:rsidRDefault="00473779" w:rsidP="00473779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73779" w:rsidRPr="00FA1D73" w:rsidRDefault="00473779" w:rsidP="00473779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473779" w:rsidRDefault="00473779" w:rsidP="00473779"/>
    <w:p w:rsidR="00473779" w:rsidRDefault="00473779" w:rsidP="00473779">
      <w:pPr>
        <w:rPr>
          <w:b/>
        </w:rPr>
      </w:pPr>
      <w:r w:rsidRPr="00B31AA6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r w:rsidRPr="00B31AA6">
        <w:rPr>
          <w:b/>
        </w:rPr>
        <w:t xml:space="preserve">Содержание курса </w:t>
      </w:r>
    </w:p>
    <w:p w:rsidR="00473779" w:rsidRPr="000A076A" w:rsidRDefault="00473779" w:rsidP="00473779">
      <w:pPr>
        <w:jc w:val="center"/>
        <w:rPr>
          <w:b/>
        </w:rPr>
      </w:pPr>
      <w:r w:rsidRPr="000A076A">
        <w:rPr>
          <w:b/>
        </w:rPr>
        <w:t xml:space="preserve">6 класс </w:t>
      </w:r>
    </w:p>
    <w:p w:rsidR="00473779" w:rsidRPr="000A076A" w:rsidRDefault="00473779" w:rsidP="00473779">
      <w:pPr>
        <w:jc w:val="center"/>
        <w:rPr>
          <w:b/>
        </w:rPr>
      </w:pPr>
    </w:p>
    <w:tbl>
      <w:tblPr>
        <w:tblStyle w:val="a5"/>
        <w:tblW w:w="8081" w:type="dxa"/>
        <w:tblInd w:w="-34" w:type="dxa"/>
        <w:tblLayout w:type="fixed"/>
        <w:tblLook w:val="04A0"/>
      </w:tblPr>
      <w:tblGrid>
        <w:gridCol w:w="707"/>
        <w:gridCol w:w="2691"/>
        <w:gridCol w:w="995"/>
        <w:gridCol w:w="3688"/>
      </w:tblGrid>
      <w:tr w:rsidR="00473779" w:rsidRPr="000A076A" w:rsidTr="00473779">
        <w:tc>
          <w:tcPr>
            <w:tcW w:w="707" w:type="dxa"/>
            <w:vMerge w:val="restart"/>
          </w:tcPr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1" w:type="dxa"/>
            <w:vMerge w:val="restart"/>
          </w:tcPr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7" w:type="dxa"/>
          </w:tcPr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Тема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Общее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73779" w:rsidRPr="000A076A" w:rsidTr="00473779">
        <w:tc>
          <w:tcPr>
            <w:tcW w:w="707" w:type="dxa"/>
          </w:tcPr>
          <w:p w:rsidR="00473779" w:rsidRDefault="00473779" w:rsidP="00FB4709">
            <w:pPr>
              <w:ind w:left="-1384" w:right="45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1111</w:t>
            </w:r>
            <w:r>
              <w:rPr>
                <w:sz w:val="24"/>
                <w:szCs w:val="24"/>
              </w:rPr>
              <w:t>1</w:t>
            </w:r>
          </w:p>
          <w:p w:rsidR="00473779" w:rsidRPr="00E605F5" w:rsidRDefault="00473779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Значимость чтения и изучения родной литературы для дальнейшего развития человека. Родная </w:t>
            </w:r>
            <w:r>
              <w:rPr>
                <w:sz w:val="24"/>
                <w:szCs w:val="24"/>
              </w:rPr>
              <w:t xml:space="preserve">(русская) </w:t>
            </w:r>
            <w:r w:rsidRPr="000A076A">
              <w:rPr>
                <w:sz w:val="24"/>
                <w:szCs w:val="24"/>
              </w:rPr>
              <w:t>литература как способ познания жизни.</w:t>
            </w:r>
          </w:p>
        </w:tc>
      </w:tr>
      <w:tr w:rsidR="00473779" w:rsidRPr="000A076A" w:rsidTr="00473779">
        <w:tc>
          <w:tcPr>
            <w:tcW w:w="707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  <w:lang w:val="en-US"/>
              </w:rPr>
            </w:pPr>
            <w:r w:rsidRPr="000A07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lastRenderedPageBreak/>
              <w:t>Сказка «Два Ивана – солдатских сына».</w:t>
            </w:r>
          </w:p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473779" w:rsidRPr="000A076A" w:rsidTr="00473779">
        <w:tc>
          <w:tcPr>
            <w:tcW w:w="707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1" w:type="dxa"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0A076A">
              <w:rPr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473779" w:rsidRPr="000A076A" w:rsidTr="00473779">
        <w:tc>
          <w:tcPr>
            <w:tcW w:w="707" w:type="dxa"/>
            <w:vMerge w:val="restart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4.</w:t>
            </w:r>
          </w:p>
        </w:tc>
        <w:tc>
          <w:tcPr>
            <w:tcW w:w="2691" w:type="dxa"/>
            <w:vMerge w:val="restart"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XIX</w:t>
            </w:r>
            <w:r w:rsidRPr="000A076A">
              <w:rPr>
                <w:b/>
                <w:sz w:val="24"/>
                <w:szCs w:val="24"/>
              </w:rPr>
              <w:t xml:space="preserve"> века</w:t>
            </w:r>
          </w:p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53E0B" w:rsidRDefault="00473779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Ф.М. Достоевский</w:t>
            </w:r>
            <w:r w:rsidRPr="000A076A">
              <w:rPr>
                <w:b/>
                <w:i/>
                <w:sz w:val="24"/>
                <w:szCs w:val="24"/>
              </w:rPr>
              <w:t xml:space="preserve"> «Мальчики».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Н. Лесков «Человек на часах». </w:t>
            </w:r>
            <w:r w:rsidRPr="00E605F5">
              <w:rPr>
                <w:sz w:val="24"/>
                <w:szCs w:val="24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473779" w:rsidRPr="000A076A" w:rsidTr="00473779">
        <w:tc>
          <w:tcPr>
            <w:tcW w:w="707" w:type="dxa"/>
            <w:vMerge w:val="restart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5.</w:t>
            </w:r>
          </w:p>
        </w:tc>
        <w:tc>
          <w:tcPr>
            <w:tcW w:w="2691" w:type="dxa"/>
            <w:vMerge w:val="restart"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XX</w:t>
            </w:r>
            <w:r w:rsidRPr="008E4749">
              <w:rPr>
                <w:b/>
                <w:sz w:val="24"/>
                <w:szCs w:val="24"/>
              </w:rPr>
              <w:t xml:space="preserve"> </w:t>
            </w:r>
            <w:r w:rsidRPr="000A076A">
              <w:rPr>
                <w:b/>
                <w:sz w:val="24"/>
                <w:szCs w:val="24"/>
              </w:rPr>
              <w:t>века</w:t>
            </w: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3779" w:rsidRPr="000A076A" w:rsidRDefault="00473779" w:rsidP="00FB4709">
            <w:pPr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Стихи о прекрасном и неведомом</w:t>
            </w: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Л.А. Чарская.  Рассказ «Тайна».</w:t>
            </w:r>
            <w:r w:rsidRPr="000A076A">
              <w:rPr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А.И. Приставкин.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b/>
                <w:i/>
                <w:sz w:val="24"/>
                <w:szCs w:val="24"/>
              </w:rPr>
              <w:t xml:space="preserve">Рассказ </w:t>
            </w:r>
            <w:r w:rsidRPr="000A076A">
              <w:rPr>
                <w:b/>
                <w:i/>
                <w:sz w:val="24"/>
                <w:szCs w:val="24"/>
              </w:rPr>
              <w:lastRenderedPageBreak/>
              <w:t xml:space="preserve">«Золотая рыбка». </w:t>
            </w:r>
            <w:r w:rsidRPr="000A076A">
              <w:rPr>
                <w:sz w:val="24"/>
                <w:szCs w:val="24"/>
              </w:rPr>
              <w:t>Основная тематика и нравственная проблематика рассказа</w:t>
            </w:r>
            <w:r>
              <w:rPr>
                <w:sz w:val="24"/>
                <w:szCs w:val="24"/>
              </w:rPr>
              <w:t xml:space="preserve">. </w:t>
            </w:r>
            <w:r w:rsidRPr="000A076A">
              <w:rPr>
                <w:sz w:val="24"/>
                <w:szCs w:val="24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Ю.Я. Яковлев «Рыцарь Вася».</w:t>
            </w:r>
            <w:r w:rsidRPr="000A076A">
              <w:rPr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Р.П. Погодин «Время говорит – пора».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Герои-подростки и их взаимоотношения с родителями в литературе и в жизни.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Позиция автора. Взаимопонимание детей и родителей. Доброта и дружба.</w:t>
            </w:r>
          </w:p>
        </w:tc>
      </w:tr>
      <w:tr w:rsidR="00473779" w:rsidRPr="000A076A" w:rsidTr="00473779">
        <w:tc>
          <w:tcPr>
            <w:tcW w:w="707" w:type="dxa"/>
            <w:vMerge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73779" w:rsidRPr="000A076A" w:rsidRDefault="00473779" w:rsidP="00FB47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sz w:val="24"/>
                <w:szCs w:val="24"/>
                <w:lang w:val="en-US"/>
              </w:rPr>
            </w:pPr>
            <w:r w:rsidRPr="000A07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Поэтическое изображение родной природы и выражение авторского настроения, миросозерцания.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Слияние с природой, эмоциональное состояние лирического героя.</w:t>
            </w:r>
          </w:p>
        </w:tc>
      </w:tr>
      <w:tr w:rsidR="00473779" w:rsidRPr="000A076A" w:rsidTr="00473779">
        <w:tc>
          <w:tcPr>
            <w:tcW w:w="707" w:type="dxa"/>
          </w:tcPr>
          <w:p w:rsidR="00473779" w:rsidRPr="000A076A" w:rsidRDefault="00473779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73779" w:rsidRPr="000A076A" w:rsidRDefault="00473779" w:rsidP="00FB4709">
            <w:pPr>
              <w:jc w:val="both"/>
              <w:rPr>
                <w:b/>
              </w:rPr>
            </w:pPr>
            <w:r w:rsidRPr="00E605F5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473779" w:rsidRPr="000A076A" w:rsidRDefault="00473779" w:rsidP="00FB47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07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473779" w:rsidRPr="000A076A" w:rsidRDefault="00473779" w:rsidP="00FB4709">
            <w:pPr>
              <w:jc w:val="both"/>
              <w:rPr>
                <w:sz w:val="24"/>
                <w:szCs w:val="24"/>
              </w:rPr>
            </w:pPr>
          </w:p>
        </w:tc>
      </w:tr>
    </w:tbl>
    <w:p w:rsidR="00473779" w:rsidRDefault="00473779"/>
    <w:sectPr w:rsidR="00473779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7CA1"/>
    <w:rsid w:val="00057CA1"/>
    <w:rsid w:val="00062DF8"/>
    <w:rsid w:val="00256342"/>
    <w:rsid w:val="00356C2C"/>
    <w:rsid w:val="00473779"/>
    <w:rsid w:val="00723F4D"/>
    <w:rsid w:val="00AD31D1"/>
    <w:rsid w:val="00D32525"/>
    <w:rsid w:val="00E219E3"/>
    <w:rsid w:val="00E7017F"/>
    <w:rsid w:val="00F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73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37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7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2239</Words>
  <Characters>12764</Characters>
  <Application>Microsoft Office Word</Application>
  <DocSecurity>0</DocSecurity>
  <Lines>106</Lines>
  <Paragraphs>29</Paragraphs>
  <ScaleCrop>false</ScaleCrop>
  <Company>Grizli777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4</cp:revision>
  <dcterms:created xsi:type="dcterms:W3CDTF">2019-09-12T13:23:00Z</dcterms:created>
  <dcterms:modified xsi:type="dcterms:W3CDTF">2020-10-05T17:32:00Z</dcterms:modified>
</cp:coreProperties>
</file>