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96E" w:rsidRDefault="0003496E"/>
    <w:p w:rsidR="00DE5CD4" w:rsidRDefault="00DE5CD4"/>
    <w:p w:rsidR="00DE5CD4" w:rsidRDefault="00DE5CD4"/>
    <w:p w:rsidR="00DE5CD4" w:rsidRDefault="003140C8">
      <w:r>
        <w:rPr>
          <w:noProof/>
        </w:rPr>
        <w:drawing>
          <wp:inline distT="0" distB="0" distL="0" distR="0">
            <wp:extent cx="5940425" cy="8168084"/>
            <wp:effectExtent l="19050" t="0" r="3175" b="0"/>
            <wp:docPr id="1" name="Рисунок 1" descr="C:\Users\Ольга\Desktop\На сайт\Программы\русский язык\10 класс литера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На сайт\Программы\русский язык\10 класс литература.jp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E5CD4" w:rsidRDefault="00DE5CD4"/>
    <w:p w:rsidR="00DE5CD4" w:rsidRDefault="00DE5CD4"/>
    <w:p w:rsidR="00DE5CD4" w:rsidRDefault="00DE5CD4"/>
    <w:p w:rsidR="00DE5CD4" w:rsidRDefault="00DE5CD4"/>
    <w:p w:rsidR="00DE5CD4" w:rsidRDefault="00DE5CD4"/>
    <w:p w:rsidR="000442C7" w:rsidRPr="000442C7" w:rsidRDefault="000442C7" w:rsidP="000442C7">
      <w:pPr>
        <w:pStyle w:val="a3"/>
        <w:spacing w:line="360" w:lineRule="auto"/>
        <w:ind w:left="780"/>
        <w:jc w:val="center"/>
        <w:rPr>
          <w:rFonts w:ascii="Times New Roman" w:eastAsia="Times New Roman" w:hAnsi="Times New Roman" w:cs="Times New Roman"/>
          <w:b/>
          <w:sz w:val="24"/>
          <w:szCs w:val="24"/>
          <w:lang w:val="ru-RU"/>
        </w:rPr>
      </w:pPr>
      <w:r w:rsidRPr="000442C7">
        <w:rPr>
          <w:rFonts w:ascii="Times New Roman" w:eastAsia="Times New Roman" w:hAnsi="Times New Roman" w:cs="Times New Roman"/>
          <w:b/>
          <w:sz w:val="24"/>
          <w:szCs w:val="24"/>
          <w:lang w:val="ru-RU"/>
        </w:rPr>
        <w:t>Содержание</w:t>
      </w:r>
    </w:p>
    <w:p w:rsidR="000442C7" w:rsidRPr="000442C7" w:rsidRDefault="000442C7" w:rsidP="000442C7">
      <w:pPr>
        <w:pStyle w:val="a3"/>
        <w:spacing w:line="360" w:lineRule="auto"/>
        <w:rPr>
          <w:rFonts w:ascii="Times New Roman" w:eastAsia="Times New Roman" w:hAnsi="Times New Roman" w:cs="Times New Roman"/>
          <w:sz w:val="24"/>
          <w:szCs w:val="24"/>
          <w:lang w:val="ru-RU"/>
        </w:rPr>
      </w:pPr>
      <w:r w:rsidRPr="000442C7">
        <w:rPr>
          <w:rFonts w:ascii="Times New Roman" w:hAnsi="Times New Roman"/>
          <w:sz w:val="24"/>
          <w:szCs w:val="24"/>
          <w:lang w:val="ru-RU"/>
        </w:rPr>
        <w:t xml:space="preserve">Основные цели и задачи изучения русской </w:t>
      </w:r>
      <w:r>
        <w:rPr>
          <w:rFonts w:ascii="Times New Roman" w:hAnsi="Times New Roman"/>
          <w:sz w:val="24"/>
          <w:szCs w:val="24"/>
          <w:lang w:val="ru-RU"/>
        </w:rPr>
        <w:t xml:space="preserve">(родной) литературы  в 10 </w:t>
      </w:r>
      <w:r w:rsidRPr="000442C7">
        <w:rPr>
          <w:rFonts w:ascii="Times New Roman" w:hAnsi="Times New Roman"/>
          <w:sz w:val="24"/>
          <w:szCs w:val="24"/>
          <w:lang w:val="ru-RU"/>
        </w:rPr>
        <w:t>классе</w:t>
      </w:r>
      <w:r>
        <w:rPr>
          <w:rFonts w:ascii="Times New Roman" w:eastAsia="Times New Roman" w:hAnsi="Times New Roman" w:cs="Times New Roman"/>
          <w:sz w:val="24"/>
          <w:szCs w:val="24"/>
          <w:lang w:val="ru-RU"/>
        </w:rPr>
        <w:t>.................</w:t>
      </w:r>
      <w:r w:rsidRPr="000442C7">
        <w:rPr>
          <w:rFonts w:ascii="Times New Roman" w:eastAsia="Times New Roman" w:hAnsi="Times New Roman" w:cs="Times New Roman"/>
          <w:sz w:val="24"/>
          <w:szCs w:val="24"/>
          <w:lang w:val="ru-RU"/>
        </w:rPr>
        <w:t>3</w:t>
      </w:r>
    </w:p>
    <w:p w:rsidR="000442C7" w:rsidRPr="00B07EB4" w:rsidRDefault="000442C7" w:rsidP="000442C7">
      <w:pPr>
        <w:pStyle w:val="a8"/>
        <w:numPr>
          <w:ilvl w:val="0"/>
          <w:numId w:val="6"/>
        </w:numPr>
        <w:tabs>
          <w:tab w:val="right" w:leader="dot" w:pos="9356"/>
        </w:tabs>
        <w:suppressAutoHyphens/>
        <w:autoSpaceDE w:val="0"/>
        <w:autoSpaceDN w:val="0"/>
        <w:adjustRightInd w:val="0"/>
        <w:spacing w:after="0" w:line="360" w:lineRule="auto"/>
        <w:ind w:left="0"/>
        <w:jc w:val="both"/>
        <w:rPr>
          <w:rFonts w:ascii="Times New Roman" w:eastAsiaTheme="minorHAnsi" w:hAnsi="Times New Roman" w:cs="Times New Roman"/>
          <w:sz w:val="24"/>
          <w:szCs w:val="24"/>
          <w:lang w:eastAsia="en-US"/>
        </w:rPr>
      </w:pPr>
      <w:r w:rsidRPr="00B07EB4">
        <w:rPr>
          <w:rFonts w:ascii="Times New Roman" w:eastAsiaTheme="minorHAnsi" w:hAnsi="Times New Roman" w:cs="Times New Roman"/>
          <w:sz w:val="24"/>
          <w:szCs w:val="24"/>
          <w:lang w:eastAsia="en-US"/>
        </w:rPr>
        <w:t>Планируемые результаты изучения</w:t>
      </w:r>
      <w:r>
        <w:rPr>
          <w:rFonts w:ascii="Times New Roman" w:eastAsiaTheme="minorHAnsi" w:hAnsi="Times New Roman" w:cs="Times New Roman"/>
          <w:sz w:val="24"/>
          <w:szCs w:val="24"/>
          <w:lang w:eastAsia="en-US"/>
        </w:rPr>
        <w:t xml:space="preserve"> учебного предмета «Литература</w:t>
      </w:r>
      <w:r w:rsidRPr="00B07EB4">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ab/>
        <w:t>4</w:t>
      </w:r>
    </w:p>
    <w:p w:rsidR="000442C7" w:rsidRPr="00B07EB4" w:rsidRDefault="000442C7" w:rsidP="000442C7">
      <w:pPr>
        <w:pStyle w:val="a3"/>
        <w:numPr>
          <w:ilvl w:val="0"/>
          <w:numId w:val="6"/>
        </w:numPr>
        <w:tabs>
          <w:tab w:val="right" w:leader="dot" w:pos="9356"/>
        </w:tabs>
        <w:spacing w:line="360" w:lineRule="auto"/>
        <w:ind w:left="0"/>
        <w:jc w:val="both"/>
        <w:rPr>
          <w:rFonts w:ascii="Times New Roman" w:hAnsi="Times New Roman" w:cs="Times New Roman"/>
          <w:sz w:val="24"/>
          <w:szCs w:val="24"/>
        </w:rPr>
      </w:pPr>
      <w:r w:rsidRPr="00B07EB4">
        <w:rPr>
          <w:rFonts w:ascii="Times New Roman" w:hAnsi="Times New Roman" w:cs="Times New Roman"/>
          <w:sz w:val="24"/>
          <w:szCs w:val="24"/>
        </w:rPr>
        <w:t>Содержа</w:t>
      </w:r>
      <w:r>
        <w:rPr>
          <w:rFonts w:ascii="Times New Roman" w:hAnsi="Times New Roman" w:cs="Times New Roman"/>
          <w:sz w:val="24"/>
          <w:szCs w:val="24"/>
        </w:rPr>
        <w:t>ние учебного курса «Литература"</w:t>
      </w:r>
      <w:r>
        <w:rPr>
          <w:rFonts w:ascii="Times New Roman" w:hAnsi="Times New Roman" w:cs="Times New Roman"/>
          <w:sz w:val="24"/>
          <w:szCs w:val="24"/>
        </w:rPr>
        <w:tab/>
        <w:t>.4</w:t>
      </w:r>
    </w:p>
    <w:p w:rsidR="000442C7" w:rsidRPr="000442C7" w:rsidRDefault="000442C7" w:rsidP="000442C7">
      <w:pPr>
        <w:pStyle w:val="a3"/>
        <w:numPr>
          <w:ilvl w:val="0"/>
          <w:numId w:val="6"/>
        </w:numPr>
        <w:tabs>
          <w:tab w:val="right" w:leader="dot" w:pos="9356"/>
        </w:tabs>
        <w:spacing w:line="360" w:lineRule="auto"/>
        <w:ind w:left="0"/>
        <w:jc w:val="both"/>
        <w:rPr>
          <w:rFonts w:ascii="Times New Roman" w:eastAsia="Times New Roman" w:hAnsi="Times New Roman" w:cs="Times New Roman"/>
          <w:sz w:val="24"/>
          <w:szCs w:val="24"/>
          <w:lang w:val="ru-RU"/>
        </w:rPr>
      </w:pPr>
      <w:r w:rsidRPr="000442C7">
        <w:rPr>
          <w:rFonts w:ascii="Times New Roman" w:hAnsi="Times New Roman" w:cs="Times New Roman"/>
          <w:sz w:val="24"/>
          <w:szCs w:val="24"/>
          <w:lang w:val="ru-RU"/>
        </w:rPr>
        <w:t>Тематическое планирование с указанием количества часов, от</w:t>
      </w:r>
      <w:r>
        <w:rPr>
          <w:rFonts w:ascii="Times New Roman" w:hAnsi="Times New Roman" w:cs="Times New Roman"/>
          <w:sz w:val="24"/>
          <w:szCs w:val="24"/>
          <w:lang w:val="ru-RU"/>
        </w:rPr>
        <w:t xml:space="preserve">водимых на освоение каждой </w:t>
      </w:r>
      <w:r w:rsidRPr="000442C7">
        <w:rPr>
          <w:rFonts w:ascii="Times New Roman" w:hAnsi="Times New Roman" w:cs="Times New Roman"/>
          <w:sz w:val="24"/>
          <w:szCs w:val="24"/>
          <w:lang w:val="ru-RU"/>
        </w:rPr>
        <w:t>темы…………………</w:t>
      </w:r>
      <w:r>
        <w:rPr>
          <w:rFonts w:ascii="Times New Roman" w:hAnsi="Times New Roman" w:cs="Times New Roman"/>
          <w:sz w:val="24"/>
          <w:szCs w:val="24"/>
          <w:lang w:val="ru-RU"/>
        </w:rPr>
        <w:t>………………………………………………………….......</w:t>
      </w:r>
      <w:r w:rsidRPr="000442C7">
        <w:rPr>
          <w:rFonts w:ascii="Times New Roman" w:hAnsi="Times New Roman" w:cs="Times New Roman"/>
          <w:sz w:val="24"/>
          <w:szCs w:val="24"/>
          <w:lang w:val="ru-RU"/>
        </w:rPr>
        <w:t>.</w:t>
      </w:r>
      <w:r w:rsidRPr="000442C7">
        <w:rPr>
          <w:rFonts w:ascii="Times New Roman" w:eastAsia="Times New Roman" w:hAnsi="Times New Roman" w:cs="Times New Roman"/>
          <w:sz w:val="24"/>
          <w:szCs w:val="24"/>
          <w:lang w:val="ru-RU"/>
        </w:rPr>
        <w:t>11</w:t>
      </w:r>
    </w:p>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DE5CD4" w:rsidRDefault="00DE5CD4"/>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FD6CFE" w:rsidRDefault="00FD6CFE"/>
    <w:p w:rsidR="00DE5CD4" w:rsidRDefault="00DE5CD4"/>
    <w:p w:rsidR="00DE5CD4" w:rsidRDefault="00DE5CD4"/>
    <w:p w:rsidR="00DE5CD4" w:rsidRDefault="00DE5CD4"/>
    <w:p w:rsidR="00DE5CD4" w:rsidRPr="00FD6CFE" w:rsidRDefault="000442C7" w:rsidP="00DE5CD4">
      <w:pPr>
        <w:spacing w:line="234" w:lineRule="auto"/>
        <w:ind w:right="6"/>
        <w:jc w:val="both"/>
        <w:rPr>
          <w:sz w:val="24"/>
          <w:szCs w:val="24"/>
        </w:rPr>
      </w:pPr>
      <w:r>
        <w:rPr>
          <w:rStyle w:val="FontStyle55"/>
          <w:rFonts w:ascii="Times New Roman" w:hAnsi="Times New Roman" w:cs="Times New Roman"/>
          <w:sz w:val="24"/>
          <w:szCs w:val="24"/>
        </w:rPr>
        <w:t xml:space="preserve">     </w:t>
      </w:r>
      <w:r w:rsidR="00DE5CD4" w:rsidRPr="00FD6CFE">
        <w:rPr>
          <w:rStyle w:val="FontStyle55"/>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общего образования </w:t>
      </w:r>
      <w:r w:rsidR="00DE5CD4" w:rsidRPr="00FD6CFE">
        <w:rPr>
          <w:sz w:val="24"/>
          <w:szCs w:val="24"/>
        </w:rPr>
        <w:t xml:space="preserve">Федерального закона «Об образовании в Российской Федерации» от 29.12.2012 № 273-ФЗ; приказа </w:t>
      </w:r>
      <w:proofErr w:type="spellStart"/>
      <w:r w:rsidR="00DE5CD4" w:rsidRPr="00FD6CFE">
        <w:rPr>
          <w:sz w:val="24"/>
          <w:szCs w:val="24"/>
        </w:rPr>
        <w:t>Минобрнауки</w:t>
      </w:r>
      <w:proofErr w:type="spellEnd"/>
      <w:r w:rsidR="00DE5CD4" w:rsidRPr="00FD6CFE">
        <w:rPr>
          <w:sz w:val="24"/>
          <w:szCs w:val="24"/>
        </w:rPr>
        <w:t xml:space="preserve"> России от 31.12.2015 N 1577;</w:t>
      </w:r>
      <w:r w:rsidR="00DE5CD4" w:rsidRPr="00FD6CFE">
        <w:rPr>
          <w:rStyle w:val="FontStyle55"/>
          <w:rFonts w:ascii="Times New Roman" w:hAnsi="Times New Roman" w:cs="Times New Roman"/>
          <w:sz w:val="24"/>
          <w:szCs w:val="24"/>
        </w:rPr>
        <w:t xml:space="preserve">  основной образовательной программы среднего общего образования МОУ СОШ №32 Го. Подольск,</w:t>
      </w:r>
      <w:r w:rsidR="00DE5CD4" w:rsidRPr="00FD6CFE">
        <w:rPr>
          <w:rFonts w:eastAsia="Calibri"/>
          <w:sz w:val="24"/>
          <w:szCs w:val="24"/>
          <w:lang w:eastAsia="en-US"/>
        </w:rPr>
        <w:t xml:space="preserve"> </w:t>
      </w:r>
      <w:r w:rsidR="00DE5CD4" w:rsidRPr="00FD6CFE">
        <w:rPr>
          <w:rFonts w:eastAsia="Newton-Regular"/>
          <w:sz w:val="24"/>
          <w:szCs w:val="24"/>
          <w:lang w:eastAsia="en-US"/>
        </w:rPr>
        <w:t>авторской программы по литературе Ю.В. Лебедева (М.: Просвещение, 2016)</w:t>
      </w:r>
    </w:p>
    <w:p w:rsidR="00DE5CD4" w:rsidRPr="00FD6CFE" w:rsidRDefault="00DE5CD4" w:rsidP="00DE5CD4">
      <w:pPr>
        <w:pStyle w:val="2"/>
        <w:spacing w:before="0" w:after="0"/>
        <w:ind w:left="720"/>
        <w:jc w:val="center"/>
        <w:rPr>
          <w:rFonts w:ascii="Times New Roman" w:hAnsi="Times New Roman" w:cs="Times New Roman"/>
          <w:b/>
          <w:i/>
          <w:sz w:val="24"/>
          <w:szCs w:val="24"/>
        </w:rPr>
      </w:pPr>
      <w:r w:rsidRPr="00FD6CFE">
        <w:rPr>
          <w:rFonts w:ascii="Times New Roman" w:hAnsi="Times New Roman" w:cs="Times New Roman"/>
          <w:b/>
          <w:i/>
          <w:sz w:val="24"/>
          <w:szCs w:val="24"/>
        </w:rPr>
        <w:t>Обоснование выбора учебно-методического комплекта</w:t>
      </w:r>
    </w:p>
    <w:p w:rsidR="00DE5CD4" w:rsidRPr="00FD6CFE" w:rsidRDefault="00DE5CD4" w:rsidP="00DE5CD4">
      <w:pPr>
        <w:jc w:val="both"/>
        <w:rPr>
          <w:rFonts w:eastAsia="TimesNewRoman"/>
          <w:sz w:val="24"/>
          <w:szCs w:val="24"/>
        </w:rPr>
      </w:pPr>
      <w:r w:rsidRPr="00FD6CFE">
        <w:rPr>
          <w:rFonts w:eastAsia="TimesNewRoman"/>
          <w:sz w:val="24"/>
          <w:szCs w:val="24"/>
        </w:rPr>
        <w:t xml:space="preserve">       Для реализации рабочей программы выбран</w:t>
      </w:r>
      <w:r w:rsidRPr="00FD6CFE">
        <w:rPr>
          <w:b/>
          <w:i/>
          <w:sz w:val="24"/>
          <w:szCs w:val="24"/>
        </w:rPr>
        <w:t xml:space="preserve"> </w:t>
      </w:r>
      <w:r w:rsidRPr="00FD6CFE">
        <w:rPr>
          <w:sz w:val="24"/>
          <w:szCs w:val="24"/>
        </w:rPr>
        <w:t>учебно-методический комплект</w:t>
      </w:r>
      <w:r w:rsidRPr="00FD6CFE">
        <w:rPr>
          <w:rFonts w:eastAsia="TimesNewRoman"/>
          <w:sz w:val="24"/>
          <w:szCs w:val="24"/>
        </w:rPr>
        <w:t>, ориентированный на базовый уровень изучения литературы и содержащий необходимый материал по всем разделам  программы:</w:t>
      </w:r>
    </w:p>
    <w:p w:rsidR="00DE5CD4" w:rsidRPr="00FD6CFE" w:rsidRDefault="00DE5CD4" w:rsidP="00DE5CD4">
      <w:pPr>
        <w:pStyle w:val="a3"/>
        <w:numPr>
          <w:ilvl w:val="0"/>
          <w:numId w:val="2"/>
        </w:numPr>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Лебедев Ю.В. Русская литература </w:t>
      </w:r>
      <w:r w:rsidRPr="00FD6CFE">
        <w:rPr>
          <w:rFonts w:ascii="Times New Roman" w:hAnsi="Times New Roman" w:cs="Times New Roman"/>
          <w:sz w:val="24"/>
          <w:szCs w:val="24"/>
        </w:rPr>
        <w:t>XIX</w:t>
      </w:r>
      <w:r w:rsidRPr="00FD6CFE">
        <w:rPr>
          <w:rFonts w:ascii="Times New Roman" w:hAnsi="Times New Roman" w:cs="Times New Roman"/>
          <w:sz w:val="24"/>
          <w:szCs w:val="24"/>
          <w:lang w:val="ru-RU"/>
        </w:rPr>
        <w:t xml:space="preserve"> века.  10 класс. Учебник для общеобразовательных учреждений. Часть 1, 2. М.: Просвещение, 2016;</w:t>
      </w:r>
    </w:p>
    <w:p w:rsidR="00DE5CD4" w:rsidRPr="00FD6CFE" w:rsidRDefault="00DE5CD4" w:rsidP="00DE5CD4">
      <w:pPr>
        <w:pStyle w:val="a3"/>
        <w:numPr>
          <w:ilvl w:val="0"/>
          <w:numId w:val="2"/>
        </w:numPr>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Журавлев В.П. Русская литература </w:t>
      </w:r>
      <w:r w:rsidRPr="00FD6CFE">
        <w:rPr>
          <w:rFonts w:ascii="Times New Roman" w:hAnsi="Times New Roman" w:cs="Times New Roman"/>
          <w:sz w:val="24"/>
          <w:szCs w:val="24"/>
        </w:rPr>
        <w:t>XX</w:t>
      </w:r>
      <w:r w:rsidRPr="00FD6CFE">
        <w:rPr>
          <w:rFonts w:ascii="Times New Roman" w:hAnsi="Times New Roman" w:cs="Times New Roman"/>
          <w:sz w:val="24"/>
          <w:szCs w:val="24"/>
          <w:lang w:val="ru-RU"/>
        </w:rPr>
        <w:t xml:space="preserve"> века. 11 класс. Учебник для общеобразовательных учреждений. Часть 1, 2.    М.: Просвещение, 2016</w:t>
      </w:r>
    </w:p>
    <w:p w:rsidR="00DE5CD4" w:rsidRPr="00FD6CFE" w:rsidRDefault="00DE5CD4" w:rsidP="00DE5CD4">
      <w:pPr>
        <w:pStyle w:val="a3"/>
        <w:jc w:val="both"/>
        <w:rPr>
          <w:rFonts w:ascii="Times New Roman" w:hAnsi="Times New Roman" w:cs="Times New Roman"/>
          <w:sz w:val="24"/>
          <w:szCs w:val="24"/>
          <w:lang w:val="ru-RU"/>
        </w:rPr>
      </w:pPr>
      <w:r w:rsidRPr="00FD6CFE">
        <w:rPr>
          <w:rFonts w:ascii="Times New Roman" w:hAnsi="Times New Roman" w:cs="Times New Roman"/>
          <w:sz w:val="24"/>
          <w:szCs w:val="24"/>
          <w:lang w:val="ru-RU"/>
        </w:rPr>
        <w:t xml:space="preserve">     Данный УМК позволяет при обучении успешно реализовывать все требования, заложенные в Федеральном стандарте.</w:t>
      </w:r>
    </w:p>
    <w:p w:rsidR="00DE5CD4" w:rsidRDefault="00DE5CD4" w:rsidP="00DE5CD4">
      <w:pPr>
        <w:spacing w:line="200" w:lineRule="exact"/>
        <w:rPr>
          <w:sz w:val="20"/>
          <w:szCs w:val="20"/>
        </w:rPr>
      </w:pPr>
    </w:p>
    <w:p w:rsidR="00DE5CD4" w:rsidRDefault="00DE5CD4" w:rsidP="00DE5CD4">
      <w:pPr>
        <w:spacing w:line="201" w:lineRule="exact"/>
        <w:rPr>
          <w:sz w:val="20"/>
          <w:szCs w:val="20"/>
        </w:rPr>
      </w:pPr>
    </w:p>
    <w:p w:rsidR="00DE5CD4" w:rsidRDefault="00DE5CD4" w:rsidP="00DE5CD4">
      <w:pPr>
        <w:ind w:right="-39"/>
        <w:jc w:val="center"/>
        <w:rPr>
          <w:sz w:val="20"/>
          <w:szCs w:val="20"/>
        </w:rPr>
      </w:pPr>
      <w:r>
        <w:rPr>
          <w:rFonts w:eastAsia="Times New Roman"/>
          <w:b/>
          <w:bCs/>
          <w:sz w:val="24"/>
          <w:szCs w:val="24"/>
        </w:rPr>
        <w:t>Место курса «Литература» в базисном учебном (образовательном) плане</w:t>
      </w:r>
    </w:p>
    <w:p w:rsidR="00DE5CD4" w:rsidRDefault="00DE5CD4" w:rsidP="00DE5CD4">
      <w:pPr>
        <w:spacing w:line="288"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Учебный план МОУ СОШ № 32 предусматривает обязательное изучение литературы на этапе среднего общего образования в 10 классе — 102 часа (3 часа в неделю), 11 классе — 102 часа (3 часа в неделю)</w:t>
      </w:r>
    </w:p>
    <w:p w:rsidR="00DE5CD4" w:rsidRDefault="00DE5CD4" w:rsidP="00DE5CD4">
      <w:pPr>
        <w:spacing w:line="287" w:lineRule="exact"/>
        <w:rPr>
          <w:sz w:val="20"/>
          <w:szCs w:val="20"/>
        </w:rPr>
      </w:pP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23"/>
          <w:color w:val="000000"/>
        </w:rPr>
        <w:t xml:space="preserve">Изучение литературы на уровне среднего  общего образования направлено на достижение следующих </w:t>
      </w:r>
      <w:r>
        <w:rPr>
          <w:rStyle w:val="c31"/>
          <w:b/>
          <w:bCs/>
          <w:color w:val="000000"/>
        </w:rPr>
        <w:t>целей</w:t>
      </w:r>
      <w:r>
        <w:rPr>
          <w:rStyle w:val="c3"/>
          <w:color w:val="000000"/>
        </w:rPr>
        <w:t>:</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0442C7" w:rsidRDefault="000442C7" w:rsidP="000442C7">
      <w:pPr>
        <w:pStyle w:val="c64"/>
        <w:shd w:val="clear" w:color="auto" w:fill="FFFFFF"/>
        <w:spacing w:before="0" w:beforeAutospacing="0" w:after="0" w:afterAutospacing="0"/>
        <w:ind w:firstLine="710"/>
        <w:jc w:val="both"/>
        <w:rPr>
          <w:rFonts w:ascii="Calibri" w:hAnsi="Calibri" w:cs="Calibri"/>
          <w:color w:val="000000"/>
          <w:sz w:val="22"/>
          <w:szCs w:val="22"/>
        </w:rPr>
      </w:pPr>
      <w:r>
        <w:rPr>
          <w:rStyle w:val="c3"/>
          <w:color w:val="000000"/>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0442C7" w:rsidRDefault="000442C7" w:rsidP="00DE5CD4">
      <w:pPr>
        <w:spacing w:line="287" w:lineRule="exact"/>
        <w:rPr>
          <w:sz w:val="20"/>
          <w:szCs w:val="20"/>
        </w:rPr>
      </w:pPr>
    </w:p>
    <w:p w:rsidR="00DE5CD4" w:rsidRDefault="00DE5CD4" w:rsidP="00DE5CD4">
      <w:pPr>
        <w:rPr>
          <w:sz w:val="20"/>
          <w:szCs w:val="20"/>
        </w:rPr>
      </w:pPr>
      <w:r>
        <w:rPr>
          <w:rFonts w:eastAsia="Times New Roman"/>
          <w:b/>
          <w:bCs/>
          <w:sz w:val="24"/>
          <w:szCs w:val="24"/>
        </w:rPr>
        <w:t>Планируемые результаты освоения учебного предмета:</w:t>
      </w:r>
    </w:p>
    <w:p w:rsidR="00DE5CD4" w:rsidRDefault="00DE5CD4" w:rsidP="00DE5CD4">
      <w:pPr>
        <w:spacing w:line="278" w:lineRule="exact"/>
        <w:rPr>
          <w:sz w:val="20"/>
          <w:szCs w:val="20"/>
        </w:rPr>
      </w:pPr>
    </w:p>
    <w:p w:rsidR="00DE5CD4" w:rsidRDefault="00DE5CD4" w:rsidP="00DE5CD4">
      <w:pPr>
        <w:rPr>
          <w:sz w:val="20"/>
          <w:szCs w:val="20"/>
        </w:rPr>
      </w:pPr>
      <w:r>
        <w:rPr>
          <w:rFonts w:eastAsia="Times New Roman"/>
          <w:b/>
          <w:bCs/>
          <w:sz w:val="24"/>
          <w:szCs w:val="24"/>
        </w:rPr>
        <w:t>Требования к уровню подготовки обучающихся по предмету</w:t>
      </w:r>
    </w:p>
    <w:p w:rsidR="00DE5CD4" w:rsidRDefault="00DE5CD4" w:rsidP="00DE5CD4">
      <w:pPr>
        <w:spacing w:line="7" w:lineRule="exact"/>
        <w:rPr>
          <w:sz w:val="20"/>
          <w:szCs w:val="20"/>
        </w:rPr>
      </w:pPr>
    </w:p>
    <w:p w:rsidR="00DE5CD4" w:rsidRDefault="00DE5CD4" w:rsidP="00DE5CD4">
      <w:pPr>
        <w:numPr>
          <w:ilvl w:val="0"/>
          <w:numId w:val="1"/>
        </w:numPr>
        <w:tabs>
          <w:tab w:val="left" w:pos="221"/>
        </w:tabs>
        <w:spacing w:line="234" w:lineRule="auto"/>
        <w:ind w:right="4040"/>
        <w:rPr>
          <w:rFonts w:eastAsia="Times New Roman"/>
          <w:sz w:val="24"/>
          <w:szCs w:val="24"/>
        </w:rPr>
      </w:pPr>
      <w:r>
        <w:rPr>
          <w:rFonts w:eastAsia="Times New Roman"/>
          <w:sz w:val="24"/>
          <w:szCs w:val="24"/>
        </w:rPr>
        <w:t xml:space="preserve">концу учебного года десятиклассники должны </w:t>
      </w:r>
      <w:r>
        <w:rPr>
          <w:rFonts w:eastAsia="Times New Roman"/>
          <w:b/>
          <w:bCs/>
          <w:sz w:val="24"/>
          <w:szCs w:val="24"/>
        </w:rPr>
        <w:t>знать/понимать</w:t>
      </w:r>
      <w:r>
        <w:rPr>
          <w:rFonts w:eastAsia="Times New Roman"/>
          <w:sz w:val="24"/>
          <w:szCs w:val="24"/>
        </w:rPr>
        <w:t>:</w:t>
      </w:r>
    </w:p>
    <w:p w:rsidR="00DE5CD4" w:rsidRDefault="00DE5CD4" w:rsidP="00DE5CD4">
      <w:pPr>
        <w:spacing w:line="33" w:lineRule="exact"/>
        <w:rPr>
          <w:rFonts w:eastAsia="Times New Roman"/>
          <w:sz w:val="24"/>
          <w:szCs w:val="24"/>
        </w:rPr>
      </w:pPr>
    </w:p>
    <w:p w:rsidR="00DE5CD4" w:rsidRDefault="00DE5CD4" w:rsidP="00DE5CD4">
      <w:pPr>
        <w:numPr>
          <w:ilvl w:val="2"/>
          <w:numId w:val="1"/>
        </w:numPr>
        <w:tabs>
          <w:tab w:val="left" w:pos="720"/>
        </w:tabs>
        <w:spacing w:line="226" w:lineRule="auto"/>
        <w:ind w:right="3300" w:firstLine="360"/>
        <w:jc w:val="center"/>
        <w:rPr>
          <w:rFonts w:ascii="Symbol" w:eastAsia="Symbol" w:hAnsi="Symbol" w:cs="Symbol"/>
          <w:sz w:val="24"/>
          <w:szCs w:val="24"/>
        </w:rPr>
      </w:pPr>
      <w:r>
        <w:rPr>
          <w:rFonts w:eastAsia="Times New Roman"/>
          <w:sz w:val="24"/>
          <w:szCs w:val="24"/>
        </w:rPr>
        <w:t xml:space="preserve">образную природу словесного искусства; содержание </w:t>
      </w:r>
      <w:r>
        <w:rPr>
          <w:rFonts w:eastAsia="Times New Roman"/>
          <w:b/>
          <w:bCs/>
          <w:sz w:val="24"/>
          <w:szCs w:val="24"/>
        </w:rPr>
        <w:t>Выпускник на базовом уровне научится:</w:t>
      </w:r>
    </w:p>
    <w:p w:rsidR="00DE5CD4" w:rsidRDefault="00DE5CD4" w:rsidP="00DE5CD4">
      <w:pPr>
        <w:spacing w:line="13" w:lineRule="exact"/>
        <w:rPr>
          <w:rFonts w:ascii="Symbol" w:eastAsia="Symbol" w:hAnsi="Symbol" w:cs="Symbol"/>
          <w:sz w:val="24"/>
          <w:szCs w:val="24"/>
        </w:rPr>
      </w:pPr>
    </w:p>
    <w:p w:rsidR="00DE5CD4" w:rsidRDefault="00DE5CD4" w:rsidP="00DE5CD4">
      <w:pPr>
        <w:spacing w:line="234" w:lineRule="auto"/>
        <w:ind w:right="20" w:firstLine="283"/>
        <w:rPr>
          <w:rFonts w:ascii="Symbol" w:eastAsia="Symbol" w:hAnsi="Symbol" w:cs="Symbol"/>
          <w:sz w:val="24"/>
          <w:szCs w:val="24"/>
        </w:rPr>
      </w:pPr>
      <w:r>
        <w:rPr>
          <w:rFonts w:eastAsia="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DE5CD4" w:rsidRDefault="00DE5CD4" w:rsidP="00DE5CD4">
      <w:pPr>
        <w:spacing w:line="13" w:lineRule="exact"/>
        <w:rPr>
          <w:rFonts w:ascii="Symbol" w:eastAsia="Symbol" w:hAnsi="Symbol" w:cs="Symbol"/>
          <w:sz w:val="24"/>
          <w:szCs w:val="24"/>
        </w:rPr>
      </w:pPr>
    </w:p>
    <w:p w:rsidR="00DE5CD4" w:rsidRDefault="00DE5CD4" w:rsidP="00DE5CD4">
      <w:pPr>
        <w:spacing w:line="234" w:lineRule="auto"/>
        <w:ind w:right="20" w:firstLine="283"/>
        <w:rPr>
          <w:rFonts w:ascii="Symbol" w:eastAsia="Symbol" w:hAnsi="Symbol" w:cs="Symbol"/>
          <w:sz w:val="24"/>
          <w:szCs w:val="24"/>
        </w:rPr>
      </w:pPr>
      <w:r>
        <w:rPr>
          <w:rFonts w:eastAsia="Times New Roman"/>
          <w:sz w:val="24"/>
          <w:szCs w:val="24"/>
        </w:rPr>
        <w:lastRenderedPageBreak/>
        <w:t>– в устной и письменной форме обобщать и анализировать свой читательский опыт, а именно:</w:t>
      </w:r>
    </w:p>
    <w:p w:rsidR="00DE5CD4" w:rsidRDefault="00DE5CD4" w:rsidP="00DE5CD4">
      <w:pPr>
        <w:spacing w:line="13" w:lineRule="exact"/>
        <w:rPr>
          <w:rFonts w:ascii="Symbol" w:eastAsia="Symbol" w:hAnsi="Symbol" w:cs="Symbol"/>
          <w:sz w:val="24"/>
          <w:szCs w:val="24"/>
        </w:rPr>
      </w:pPr>
    </w:p>
    <w:p w:rsidR="00DE5CD4" w:rsidRDefault="00DE5CD4" w:rsidP="00DE5CD4">
      <w:pPr>
        <w:numPr>
          <w:ilvl w:val="3"/>
          <w:numId w:val="1"/>
        </w:numPr>
        <w:tabs>
          <w:tab w:val="left" w:pos="887"/>
        </w:tabs>
        <w:spacing w:line="236" w:lineRule="auto"/>
        <w:ind w:left="700" w:right="20" w:firstLine="8"/>
        <w:jc w:val="both"/>
        <w:rPr>
          <w:rFonts w:eastAsia="Times New Roman"/>
          <w:sz w:val="24"/>
          <w:szCs w:val="24"/>
        </w:rPr>
      </w:pPr>
      <w:r>
        <w:rPr>
          <w:rFonts w:eastAsia="Times New Roman"/>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962"/>
        </w:tabs>
        <w:spacing w:line="234" w:lineRule="auto"/>
        <w:ind w:left="700" w:firstLine="8"/>
        <w:rPr>
          <w:rFonts w:eastAsia="Times New Roman"/>
          <w:sz w:val="24"/>
          <w:szCs w:val="24"/>
        </w:rPr>
      </w:pPr>
      <w:r>
        <w:rPr>
          <w:rFonts w:eastAsia="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885"/>
        </w:tabs>
        <w:spacing w:line="237" w:lineRule="auto"/>
        <w:ind w:left="700" w:right="20" w:firstLine="8"/>
        <w:jc w:val="both"/>
        <w:rPr>
          <w:rFonts w:eastAsia="Times New Roman"/>
          <w:sz w:val="24"/>
          <w:szCs w:val="24"/>
        </w:rPr>
      </w:pPr>
      <w:r>
        <w:rPr>
          <w:rFonts w:eastAsia="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DE5CD4" w:rsidRDefault="00DE5CD4" w:rsidP="00DE5CD4">
      <w:pPr>
        <w:spacing w:line="13" w:lineRule="exact"/>
        <w:rPr>
          <w:rFonts w:eastAsia="Times New Roman"/>
          <w:sz w:val="24"/>
          <w:szCs w:val="24"/>
        </w:rPr>
      </w:pPr>
    </w:p>
    <w:p w:rsidR="00DE5CD4" w:rsidRDefault="00DE5CD4" w:rsidP="00DE5CD4">
      <w:pPr>
        <w:numPr>
          <w:ilvl w:val="3"/>
          <w:numId w:val="1"/>
        </w:numPr>
        <w:tabs>
          <w:tab w:val="left" w:pos="971"/>
        </w:tabs>
        <w:spacing w:line="237" w:lineRule="auto"/>
        <w:ind w:left="700" w:right="20" w:firstLine="8"/>
        <w:jc w:val="both"/>
        <w:rPr>
          <w:rFonts w:eastAsia="Times New Roman"/>
          <w:sz w:val="24"/>
          <w:szCs w:val="24"/>
        </w:rPr>
      </w:pPr>
      <w:r>
        <w:rPr>
          <w:rFonts w:eastAsia="Times New Roman"/>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E5CD4" w:rsidRDefault="00DE5CD4" w:rsidP="00DE5CD4">
      <w:pPr>
        <w:spacing w:line="14" w:lineRule="exact"/>
        <w:rPr>
          <w:rFonts w:eastAsia="Times New Roman"/>
          <w:sz w:val="24"/>
          <w:szCs w:val="24"/>
        </w:rPr>
      </w:pPr>
    </w:p>
    <w:p w:rsidR="00DE5CD4" w:rsidRDefault="00DE5CD4" w:rsidP="00DE5CD4">
      <w:pPr>
        <w:numPr>
          <w:ilvl w:val="3"/>
          <w:numId w:val="1"/>
        </w:numPr>
        <w:tabs>
          <w:tab w:val="left" w:pos="1002"/>
        </w:tabs>
        <w:spacing w:line="237" w:lineRule="auto"/>
        <w:ind w:left="700" w:right="20" w:firstLine="8"/>
        <w:jc w:val="both"/>
        <w:rPr>
          <w:rFonts w:eastAsia="Times New Roman"/>
          <w:sz w:val="24"/>
          <w:szCs w:val="24"/>
        </w:rPr>
      </w:pPr>
      <w:r>
        <w:rPr>
          <w:rFonts w:eastAsia="Times New Roman"/>
          <w:sz w:val="24"/>
          <w:szCs w:val="24"/>
        </w:rPr>
        <w:t xml:space="preserve">определять контекстуальное значение слов и фраз, используемых в художественном произведении (включая переносные и </w:t>
      </w:r>
      <w:proofErr w:type="spellStart"/>
      <w:r>
        <w:rPr>
          <w:rFonts w:eastAsia="Times New Roman"/>
          <w:sz w:val="24"/>
          <w:szCs w:val="24"/>
        </w:rPr>
        <w:t>коннотативные</w:t>
      </w:r>
      <w:proofErr w:type="spellEnd"/>
      <w:r>
        <w:rPr>
          <w:rFonts w:eastAsia="Times New Roman"/>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DE5CD4" w:rsidRDefault="00DE5CD4" w:rsidP="00DE5CD4">
      <w:pPr>
        <w:spacing w:line="17" w:lineRule="exact"/>
        <w:rPr>
          <w:rFonts w:eastAsia="Times New Roman"/>
          <w:sz w:val="24"/>
          <w:szCs w:val="24"/>
        </w:rPr>
      </w:pPr>
    </w:p>
    <w:p w:rsidR="00DE5CD4" w:rsidRDefault="00DE5CD4" w:rsidP="00DE5CD4">
      <w:pPr>
        <w:numPr>
          <w:ilvl w:val="3"/>
          <w:numId w:val="1"/>
        </w:numPr>
        <w:tabs>
          <w:tab w:val="left" w:pos="899"/>
        </w:tabs>
        <w:spacing w:line="238" w:lineRule="auto"/>
        <w:ind w:left="700" w:right="20" w:firstLine="8"/>
        <w:jc w:val="both"/>
        <w:rPr>
          <w:rFonts w:eastAsia="Times New Roman"/>
          <w:sz w:val="24"/>
          <w:szCs w:val="24"/>
        </w:rPr>
      </w:pPr>
      <w:r>
        <w:rPr>
          <w:rFonts w:eastAsia="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DE5CD4" w:rsidRDefault="00DE5CD4" w:rsidP="00DE5CD4">
      <w:pPr>
        <w:spacing w:line="14" w:lineRule="exact"/>
        <w:rPr>
          <w:rFonts w:eastAsia="Times New Roman"/>
          <w:sz w:val="24"/>
          <w:szCs w:val="24"/>
        </w:rPr>
      </w:pPr>
    </w:p>
    <w:p w:rsidR="00DE5CD4" w:rsidRDefault="00DE5CD4" w:rsidP="00DE5CD4">
      <w:pPr>
        <w:numPr>
          <w:ilvl w:val="3"/>
          <w:numId w:val="1"/>
        </w:numPr>
        <w:tabs>
          <w:tab w:val="left" w:pos="849"/>
        </w:tabs>
        <w:spacing w:line="237" w:lineRule="auto"/>
        <w:ind w:left="700" w:right="20" w:firstLine="8"/>
        <w:jc w:val="both"/>
        <w:rPr>
          <w:rFonts w:eastAsia="Times New Roman"/>
          <w:sz w:val="24"/>
          <w:szCs w:val="24"/>
        </w:rPr>
      </w:pPr>
      <w:r>
        <w:rPr>
          <w:rFonts w:eastAsia="Times New Roman"/>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DE5CD4" w:rsidRDefault="00DE5CD4" w:rsidP="00DE5CD4">
      <w:pPr>
        <w:spacing w:line="1" w:lineRule="exact"/>
        <w:rPr>
          <w:rFonts w:eastAsia="Times New Roman"/>
          <w:sz w:val="24"/>
          <w:szCs w:val="24"/>
        </w:rPr>
      </w:pPr>
    </w:p>
    <w:p w:rsidR="00DE5CD4" w:rsidRDefault="00DE5CD4" w:rsidP="00DE5CD4">
      <w:pPr>
        <w:ind w:left="280"/>
        <w:rPr>
          <w:rFonts w:eastAsia="Times New Roman"/>
          <w:sz w:val="24"/>
          <w:szCs w:val="24"/>
        </w:rPr>
      </w:pPr>
      <w:r>
        <w:rPr>
          <w:rFonts w:eastAsia="Times New Roman"/>
          <w:sz w:val="24"/>
          <w:szCs w:val="24"/>
        </w:rPr>
        <w:t>–   осуществлять следующую продуктивную деятельность:</w:t>
      </w:r>
    </w:p>
    <w:p w:rsidR="00DE5CD4" w:rsidRDefault="00DE5CD4" w:rsidP="00DE5CD4">
      <w:pPr>
        <w:spacing w:line="12" w:lineRule="exact"/>
        <w:rPr>
          <w:rFonts w:eastAsia="Times New Roman"/>
          <w:sz w:val="24"/>
          <w:szCs w:val="24"/>
        </w:rPr>
      </w:pPr>
    </w:p>
    <w:p w:rsidR="00DE5CD4" w:rsidRDefault="00DE5CD4" w:rsidP="00DE5CD4">
      <w:pPr>
        <w:numPr>
          <w:ilvl w:val="3"/>
          <w:numId w:val="1"/>
        </w:numPr>
        <w:tabs>
          <w:tab w:val="left" w:pos="873"/>
        </w:tabs>
        <w:spacing w:line="236" w:lineRule="auto"/>
        <w:ind w:left="700" w:firstLine="8"/>
        <w:jc w:val="both"/>
        <w:rPr>
          <w:rFonts w:eastAsia="Times New Roman"/>
          <w:sz w:val="24"/>
          <w:szCs w:val="24"/>
        </w:rPr>
      </w:pPr>
      <w:r>
        <w:rPr>
          <w:rFonts w:eastAsia="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w:t>
      </w:r>
    </w:p>
    <w:p w:rsidR="00DE5CD4" w:rsidRDefault="00DE5CD4" w:rsidP="00DE5CD4">
      <w:pPr>
        <w:spacing w:line="95" w:lineRule="exact"/>
        <w:rPr>
          <w:sz w:val="20"/>
          <w:szCs w:val="20"/>
        </w:rPr>
      </w:pPr>
    </w:p>
    <w:p w:rsidR="00DE5CD4" w:rsidRDefault="00DE5CD4" w:rsidP="00DE5CD4">
      <w:pPr>
        <w:spacing w:line="234" w:lineRule="auto"/>
        <w:ind w:left="700" w:right="20"/>
        <w:rPr>
          <w:sz w:val="20"/>
          <w:szCs w:val="20"/>
        </w:rPr>
      </w:pPr>
      <w:r>
        <w:rPr>
          <w:rFonts w:eastAsia="Times New Roman"/>
          <w:sz w:val="24"/>
          <w:szCs w:val="24"/>
        </w:rPr>
        <w:t>произведения, понимание принадлежности произведения к литературному направлению (течению) и культурно-исторической эпохе (периоду);</w:t>
      </w:r>
    </w:p>
    <w:p w:rsidR="00DE5CD4" w:rsidRDefault="00DE5CD4" w:rsidP="00DE5CD4">
      <w:pPr>
        <w:spacing w:line="14" w:lineRule="exact"/>
        <w:rPr>
          <w:sz w:val="20"/>
          <w:szCs w:val="20"/>
        </w:rPr>
      </w:pPr>
    </w:p>
    <w:p w:rsidR="00DE5CD4" w:rsidRDefault="00DE5CD4" w:rsidP="00DE5CD4">
      <w:pPr>
        <w:numPr>
          <w:ilvl w:val="0"/>
          <w:numId w:val="3"/>
        </w:numPr>
        <w:tabs>
          <w:tab w:val="left" w:pos="846"/>
        </w:tabs>
        <w:spacing w:line="234" w:lineRule="auto"/>
        <w:ind w:left="700" w:right="20" w:firstLine="8"/>
        <w:rPr>
          <w:rFonts w:eastAsia="Times New Roman"/>
          <w:sz w:val="24"/>
          <w:szCs w:val="24"/>
        </w:rPr>
      </w:pPr>
      <w:r>
        <w:rPr>
          <w:rFonts w:eastAsia="Times New Roman"/>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DE5CD4" w:rsidRDefault="00DE5CD4" w:rsidP="00DE5CD4">
      <w:pPr>
        <w:spacing w:line="283" w:lineRule="exact"/>
        <w:rPr>
          <w:sz w:val="20"/>
          <w:szCs w:val="20"/>
        </w:rPr>
      </w:pPr>
    </w:p>
    <w:p w:rsidR="00DE5CD4" w:rsidRDefault="00DE5CD4" w:rsidP="00DE5CD4">
      <w:pPr>
        <w:rPr>
          <w:sz w:val="20"/>
          <w:szCs w:val="20"/>
        </w:rPr>
      </w:pPr>
      <w:r>
        <w:rPr>
          <w:rFonts w:eastAsia="Times New Roman"/>
          <w:b/>
          <w:bCs/>
          <w:sz w:val="24"/>
          <w:szCs w:val="24"/>
        </w:rPr>
        <w:t>Выпускник на базовом уровне получит возможность научиться:</w:t>
      </w:r>
    </w:p>
    <w:p w:rsidR="00DE5CD4" w:rsidRDefault="00DE5CD4" w:rsidP="00DE5CD4">
      <w:pPr>
        <w:spacing w:line="7" w:lineRule="exact"/>
        <w:rPr>
          <w:sz w:val="20"/>
          <w:szCs w:val="20"/>
        </w:rPr>
      </w:pPr>
    </w:p>
    <w:p w:rsidR="00DE5CD4" w:rsidRDefault="00DE5CD4" w:rsidP="00DE5CD4">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давать историко-культурный комментарий к тексту произведения</w:t>
      </w:r>
      <w:r>
        <w:rPr>
          <w:rFonts w:eastAsia="Times New Roman"/>
          <w:sz w:val="24"/>
          <w:szCs w:val="24"/>
        </w:rPr>
        <w:t xml:space="preserve"> </w:t>
      </w:r>
      <w:r>
        <w:rPr>
          <w:rFonts w:eastAsia="Times New Roman"/>
          <w:i/>
          <w:iCs/>
          <w:sz w:val="24"/>
          <w:szCs w:val="24"/>
        </w:rPr>
        <w:t>(в том</w:t>
      </w:r>
      <w:r>
        <w:rPr>
          <w:rFonts w:eastAsia="Times New Roman"/>
          <w:sz w:val="24"/>
          <w:szCs w:val="24"/>
        </w:rPr>
        <w:t xml:space="preserve"> </w:t>
      </w:r>
      <w:r>
        <w:rPr>
          <w:rFonts w:eastAsia="Times New Roman"/>
          <w:i/>
          <w:iCs/>
          <w:sz w:val="24"/>
          <w:szCs w:val="24"/>
        </w:rPr>
        <w:t>числе и с использованием ресурсов музея, специализированной библиотеки, исторических документов и т. п.);</w:t>
      </w:r>
    </w:p>
    <w:p w:rsidR="00DE5CD4" w:rsidRDefault="00DE5CD4" w:rsidP="00DE5CD4">
      <w:pPr>
        <w:spacing w:line="13" w:lineRule="exact"/>
        <w:rPr>
          <w:sz w:val="20"/>
          <w:szCs w:val="20"/>
        </w:rPr>
      </w:pPr>
    </w:p>
    <w:p w:rsidR="00DE5CD4" w:rsidRDefault="00DE5CD4" w:rsidP="00DE5CD4">
      <w:pPr>
        <w:spacing w:line="236"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 сочетании воплощения в нем</w:t>
      </w:r>
      <w:r>
        <w:rPr>
          <w:rFonts w:eastAsia="Times New Roman"/>
          <w:sz w:val="24"/>
          <w:szCs w:val="24"/>
        </w:rPr>
        <w:t xml:space="preserve"> </w:t>
      </w:r>
      <w:r>
        <w:rPr>
          <w:rFonts w:eastAsia="Times New Roman"/>
          <w:i/>
          <w:iCs/>
          <w:sz w:val="24"/>
          <w:szCs w:val="24"/>
        </w:rPr>
        <w:t>объективных законов литературного развития и субъективных черт авторской индивидуальности;</w:t>
      </w:r>
    </w:p>
    <w:p w:rsidR="00DE5CD4" w:rsidRDefault="00DE5CD4" w:rsidP="00DE5CD4">
      <w:pPr>
        <w:spacing w:line="13" w:lineRule="exact"/>
        <w:rPr>
          <w:sz w:val="20"/>
          <w:szCs w:val="20"/>
        </w:rPr>
      </w:pPr>
    </w:p>
    <w:p w:rsidR="00DE5CD4" w:rsidRDefault="00DE5CD4" w:rsidP="00DE5CD4">
      <w:pPr>
        <w:spacing w:line="234"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художественное произведение во взаимосвязи литературы с</w:t>
      </w:r>
      <w:r>
        <w:rPr>
          <w:rFonts w:eastAsia="Times New Roman"/>
          <w:sz w:val="24"/>
          <w:szCs w:val="24"/>
        </w:rPr>
        <w:t xml:space="preserve"> </w:t>
      </w:r>
      <w:r>
        <w:rPr>
          <w:rFonts w:eastAsia="Times New Roman"/>
          <w:i/>
          <w:iCs/>
          <w:sz w:val="24"/>
          <w:szCs w:val="24"/>
        </w:rPr>
        <w:t>другими областями гуманитарного знания (философией, историей, психологией и др.);</w:t>
      </w:r>
    </w:p>
    <w:p w:rsidR="00DE5CD4" w:rsidRDefault="00DE5CD4" w:rsidP="00DE5CD4">
      <w:pPr>
        <w:spacing w:line="13" w:lineRule="exact"/>
        <w:rPr>
          <w:sz w:val="20"/>
          <w:szCs w:val="20"/>
        </w:rPr>
      </w:pPr>
    </w:p>
    <w:p w:rsidR="00DE5CD4" w:rsidRDefault="00DE5CD4" w:rsidP="00DE5CD4">
      <w:pPr>
        <w:spacing w:line="237" w:lineRule="auto"/>
        <w:ind w:right="20" w:firstLine="283"/>
        <w:jc w:val="both"/>
        <w:rPr>
          <w:sz w:val="20"/>
          <w:szCs w:val="20"/>
        </w:rPr>
      </w:pPr>
      <w:r>
        <w:rPr>
          <w:rFonts w:eastAsia="Times New Roman"/>
          <w:sz w:val="24"/>
          <w:szCs w:val="24"/>
        </w:rPr>
        <w:t xml:space="preserve">– </w:t>
      </w:r>
      <w:r>
        <w:rPr>
          <w:rFonts w:eastAsia="Times New Roman"/>
          <w:i/>
          <w:iCs/>
          <w:sz w:val="24"/>
          <w:szCs w:val="24"/>
        </w:rPr>
        <w:t>анализировать одну из интерпретаций эпического,</w:t>
      </w:r>
      <w:r>
        <w:rPr>
          <w:rFonts w:eastAsia="Times New Roman"/>
          <w:sz w:val="24"/>
          <w:szCs w:val="24"/>
        </w:rPr>
        <w:t xml:space="preserve"> </w:t>
      </w:r>
      <w:r>
        <w:rPr>
          <w:rFonts w:eastAsia="Times New Roman"/>
          <w:i/>
          <w:iCs/>
          <w:sz w:val="24"/>
          <w:szCs w:val="24"/>
        </w:rPr>
        <w:t>драматического или</w:t>
      </w:r>
      <w:r>
        <w:rPr>
          <w:rFonts w:eastAsia="Times New Roman"/>
          <w:sz w:val="24"/>
          <w:szCs w:val="24"/>
        </w:rPr>
        <w:t xml:space="preserve"> </w:t>
      </w:r>
      <w:r>
        <w:rPr>
          <w:rFonts w:eastAsia="Times New Roman"/>
          <w:i/>
          <w:iCs/>
          <w:sz w:val="24"/>
          <w:szCs w:val="24"/>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DE5CD4" w:rsidRDefault="00DE5CD4" w:rsidP="00DE5CD4">
      <w:pPr>
        <w:spacing w:line="7" w:lineRule="exact"/>
        <w:rPr>
          <w:sz w:val="20"/>
          <w:szCs w:val="20"/>
        </w:rPr>
      </w:pPr>
    </w:p>
    <w:p w:rsidR="00DE5CD4" w:rsidRDefault="00DE5CD4" w:rsidP="00DE5CD4">
      <w:pPr>
        <w:rPr>
          <w:sz w:val="20"/>
          <w:szCs w:val="20"/>
        </w:rPr>
      </w:pPr>
      <w:r>
        <w:rPr>
          <w:rFonts w:eastAsia="Times New Roman"/>
          <w:b/>
          <w:bCs/>
          <w:i/>
          <w:iCs/>
          <w:sz w:val="24"/>
          <w:szCs w:val="24"/>
        </w:rPr>
        <w:t>Выпускник на базовом уровне получит возможность узнать:</w:t>
      </w:r>
    </w:p>
    <w:p w:rsidR="00DE5CD4" w:rsidRDefault="00DE5CD4" w:rsidP="00DE5CD4">
      <w:pPr>
        <w:spacing w:line="235" w:lineRule="auto"/>
        <w:ind w:left="280"/>
        <w:rPr>
          <w:sz w:val="20"/>
          <w:szCs w:val="20"/>
        </w:rPr>
      </w:pPr>
      <w:r>
        <w:rPr>
          <w:rFonts w:eastAsia="Times New Roman"/>
          <w:sz w:val="24"/>
          <w:szCs w:val="24"/>
        </w:rPr>
        <w:t xml:space="preserve">–   </w:t>
      </w:r>
      <w:r>
        <w:rPr>
          <w:rFonts w:eastAsia="Times New Roman"/>
          <w:i/>
          <w:iCs/>
          <w:sz w:val="24"/>
          <w:szCs w:val="24"/>
        </w:rPr>
        <w:t>о месте и значении русской литературы в мировой литературе;</w:t>
      </w:r>
    </w:p>
    <w:p w:rsidR="00DE5CD4" w:rsidRDefault="00DE5CD4" w:rsidP="00DE5CD4">
      <w:pPr>
        <w:ind w:left="280"/>
        <w:rPr>
          <w:sz w:val="20"/>
          <w:szCs w:val="20"/>
        </w:rPr>
      </w:pPr>
      <w:r>
        <w:rPr>
          <w:rFonts w:eastAsia="Times New Roman"/>
          <w:sz w:val="24"/>
          <w:szCs w:val="24"/>
        </w:rPr>
        <w:lastRenderedPageBreak/>
        <w:t xml:space="preserve">–   </w:t>
      </w:r>
      <w:r>
        <w:rPr>
          <w:rFonts w:eastAsia="Times New Roman"/>
          <w:i/>
          <w:iCs/>
          <w:sz w:val="24"/>
          <w:szCs w:val="24"/>
        </w:rPr>
        <w:t>о произведениях новейшей отечественной и мировой литературы;</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 важнейших литературных ресурсах,</w:t>
      </w:r>
      <w:r>
        <w:rPr>
          <w:rFonts w:eastAsia="Times New Roman"/>
          <w:sz w:val="24"/>
          <w:szCs w:val="24"/>
        </w:rPr>
        <w:t xml:space="preserve"> </w:t>
      </w:r>
      <w:r>
        <w:rPr>
          <w:rFonts w:eastAsia="Times New Roman"/>
          <w:i/>
          <w:iCs/>
          <w:sz w:val="24"/>
          <w:szCs w:val="24"/>
        </w:rPr>
        <w:t>в том числе в сети Интернет;</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об историко-культурном подходе в литературоведении;</w:t>
      </w:r>
    </w:p>
    <w:p w:rsidR="00DE5CD4" w:rsidRDefault="00DE5CD4" w:rsidP="00DE5CD4">
      <w:pPr>
        <w:ind w:left="280"/>
        <w:rPr>
          <w:sz w:val="20"/>
          <w:szCs w:val="20"/>
        </w:rPr>
      </w:pPr>
      <w:r>
        <w:rPr>
          <w:rFonts w:eastAsia="Times New Roman"/>
          <w:sz w:val="24"/>
          <w:szCs w:val="24"/>
        </w:rPr>
        <w:t xml:space="preserve">–   </w:t>
      </w:r>
      <w:r>
        <w:rPr>
          <w:rFonts w:eastAsia="Times New Roman"/>
          <w:i/>
          <w:iCs/>
          <w:sz w:val="24"/>
          <w:szCs w:val="24"/>
        </w:rPr>
        <w:t>об историко-литературном процессе</w:t>
      </w:r>
      <w:r>
        <w:rPr>
          <w:rFonts w:eastAsia="Times New Roman"/>
          <w:sz w:val="24"/>
          <w:szCs w:val="24"/>
        </w:rPr>
        <w:t xml:space="preserve"> </w:t>
      </w:r>
      <w:r>
        <w:rPr>
          <w:rFonts w:eastAsia="Times New Roman"/>
          <w:i/>
          <w:iCs/>
          <w:sz w:val="24"/>
          <w:szCs w:val="24"/>
        </w:rPr>
        <w:t>XIX</w:t>
      </w:r>
      <w:r>
        <w:rPr>
          <w:rFonts w:eastAsia="Times New Roman"/>
          <w:sz w:val="24"/>
          <w:szCs w:val="24"/>
        </w:rPr>
        <w:t xml:space="preserve"> </w:t>
      </w:r>
      <w:r>
        <w:rPr>
          <w:rFonts w:eastAsia="Times New Roman"/>
          <w:i/>
          <w:iCs/>
          <w:sz w:val="24"/>
          <w:szCs w:val="24"/>
        </w:rPr>
        <w:t>и</w:t>
      </w:r>
      <w:r>
        <w:rPr>
          <w:rFonts w:eastAsia="Times New Roman"/>
          <w:sz w:val="24"/>
          <w:szCs w:val="24"/>
        </w:rPr>
        <w:t xml:space="preserve"> </w:t>
      </w:r>
      <w:r>
        <w:rPr>
          <w:rFonts w:eastAsia="Times New Roman"/>
          <w:i/>
          <w:iCs/>
          <w:sz w:val="24"/>
          <w:szCs w:val="24"/>
        </w:rPr>
        <w:t>XX</w:t>
      </w:r>
      <w:r>
        <w:rPr>
          <w:rFonts w:eastAsia="Times New Roman"/>
          <w:sz w:val="24"/>
          <w:szCs w:val="24"/>
        </w:rPr>
        <w:t xml:space="preserve"> </w:t>
      </w:r>
      <w:r>
        <w:rPr>
          <w:rFonts w:eastAsia="Times New Roman"/>
          <w:i/>
          <w:iCs/>
          <w:sz w:val="24"/>
          <w:szCs w:val="24"/>
        </w:rPr>
        <w:t>веков;</w:t>
      </w:r>
    </w:p>
    <w:p w:rsidR="00DE5CD4" w:rsidRDefault="00DE5CD4" w:rsidP="00DE5CD4">
      <w:pPr>
        <w:spacing w:line="12" w:lineRule="exact"/>
        <w:rPr>
          <w:sz w:val="20"/>
          <w:szCs w:val="20"/>
        </w:rPr>
      </w:pPr>
    </w:p>
    <w:p w:rsidR="00DE5CD4" w:rsidRDefault="00DE5CD4" w:rsidP="00DE5CD4">
      <w:pPr>
        <w:spacing w:line="234" w:lineRule="auto"/>
        <w:ind w:firstLine="283"/>
        <w:rPr>
          <w:sz w:val="20"/>
          <w:szCs w:val="20"/>
        </w:rPr>
      </w:pPr>
      <w:r>
        <w:rPr>
          <w:rFonts w:eastAsia="Times New Roman"/>
          <w:sz w:val="24"/>
          <w:szCs w:val="24"/>
        </w:rPr>
        <w:t xml:space="preserve">– </w:t>
      </w:r>
      <w:r>
        <w:rPr>
          <w:rFonts w:eastAsia="Times New Roman"/>
          <w:i/>
          <w:iCs/>
          <w:sz w:val="24"/>
          <w:szCs w:val="24"/>
        </w:rPr>
        <w:t>о наиболее ярких или характерных чертах литературных направлений или</w:t>
      </w:r>
      <w:r>
        <w:rPr>
          <w:rFonts w:eastAsia="Times New Roman"/>
          <w:sz w:val="24"/>
          <w:szCs w:val="24"/>
        </w:rPr>
        <w:t xml:space="preserve"> </w:t>
      </w:r>
      <w:r>
        <w:rPr>
          <w:rFonts w:eastAsia="Times New Roman"/>
          <w:i/>
          <w:iCs/>
          <w:sz w:val="24"/>
          <w:szCs w:val="24"/>
        </w:rPr>
        <w:t>течений;</w:t>
      </w:r>
    </w:p>
    <w:p w:rsidR="00DE5CD4" w:rsidRDefault="00DE5CD4" w:rsidP="00DE5CD4">
      <w:pPr>
        <w:spacing w:line="13" w:lineRule="exact"/>
        <w:rPr>
          <w:sz w:val="20"/>
          <w:szCs w:val="20"/>
        </w:rPr>
      </w:pPr>
    </w:p>
    <w:p w:rsidR="00DE5CD4" w:rsidRDefault="00DE5CD4" w:rsidP="00DE5CD4">
      <w:pPr>
        <w:spacing w:line="236" w:lineRule="auto"/>
        <w:ind w:firstLine="283"/>
        <w:jc w:val="both"/>
        <w:rPr>
          <w:sz w:val="20"/>
          <w:szCs w:val="20"/>
        </w:rPr>
      </w:pPr>
      <w:r>
        <w:rPr>
          <w:rFonts w:eastAsia="Times New Roman"/>
          <w:sz w:val="24"/>
          <w:szCs w:val="24"/>
        </w:rPr>
        <w:t xml:space="preserve">– </w:t>
      </w:r>
      <w:r>
        <w:rPr>
          <w:rFonts w:eastAsia="Times New Roman"/>
          <w:i/>
          <w:iCs/>
          <w:sz w:val="24"/>
          <w:szCs w:val="24"/>
        </w:rPr>
        <w:t>имена ведущих писателей,</w:t>
      </w:r>
      <w:r>
        <w:rPr>
          <w:rFonts w:eastAsia="Times New Roman"/>
          <w:sz w:val="24"/>
          <w:szCs w:val="24"/>
        </w:rPr>
        <w:t xml:space="preserve"> </w:t>
      </w:r>
      <w:r>
        <w:rPr>
          <w:rFonts w:eastAsia="Times New Roman"/>
          <w:i/>
          <w:iCs/>
          <w:sz w:val="24"/>
          <w:szCs w:val="24"/>
        </w:rPr>
        <w:t>значимые факты их творческой биографии,</w:t>
      </w:r>
      <w:r>
        <w:rPr>
          <w:rFonts w:eastAsia="Times New Roman"/>
          <w:sz w:val="24"/>
          <w:szCs w:val="24"/>
        </w:rPr>
        <w:t xml:space="preserve"> </w:t>
      </w:r>
      <w:r>
        <w:rPr>
          <w:rFonts w:eastAsia="Times New Roman"/>
          <w:i/>
          <w:iCs/>
          <w:sz w:val="24"/>
          <w:szCs w:val="24"/>
        </w:rPr>
        <w:t>названия</w:t>
      </w:r>
      <w:r>
        <w:rPr>
          <w:rFonts w:eastAsia="Times New Roman"/>
          <w:sz w:val="24"/>
          <w:szCs w:val="24"/>
        </w:rPr>
        <w:t xml:space="preserve"> </w:t>
      </w:r>
      <w:r>
        <w:rPr>
          <w:rFonts w:eastAsia="Times New Roman"/>
          <w:i/>
          <w:iCs/>
          <w:sz w:val="24"/>
          <w:szCs w:val="24"/>
        </w:rPr>
        <w:t>ключевых произведений, имена героев, ставших «вечными образами» или именами нарицательными в общемировой и отечественной культуре;</w:t>
      </w:r>
    </w:p>
    <w:p w:rsidR="00DE5CD4" w:rsidRDefault="00DE5CD4" w:rsidP="00DE5CD4">
      <w:pPr>
        <w:spacing w:line="1" w:lineRule="exact"/>
        <w:rPr>
          <w:sz w:val="20"/>
          <w:szCs w:val="20"/>
        </w:rPr>
      </w:pPr>
    </w:p>
    <w:p w:rsidR="00220E13" w:rsidRDefault="00DE5CD4" w:rsidP="00220E13">
      <w:pPr>
        <w:ind w:left="280"/>
        <w:rPr>
          <w:sz w:val="20"/>
          <w:szCs w:val="20"/>
        </w:rPr>
      </w:pPr>
      <w:r>
        <w:rPr>
          <w:rFonts w:eastAsia="Times New Roman"/>
          <w:sz w:val="24"/>
          <w:szCs w:val="24"/>
        </w:rPr>
        <w:t xml:space="preserve">–   </w:t>
      </w:r>
      <w:r>
        <w:rPr>
          <w:rFonts w:eastAsia="Times New Roman"/>
          <w:i/>
          <w:iCs/>
          <w:sz w:val="24"/>
          <w:szCs w:val="24"/>
        </w:rPr>
        <w:t>о соотношении и взаимосвязях литературы с историческим периодом,</w:t>
      </w:r>
      <w:r>
        <w:rPr>
          <w:rFonts w:eastAsia="Times New Roman"/>
          <w:sz w:val="24"/>
          <w:szCs w:val="24"/>
        </w:rPr>
        <w:t xml:space="preserve"> </w:t>
      </w:r>
      <w:r>
        <w:rPr>
          <w:rFonts w:eastAsia="Times New Roman"/>
          <w:i/>
          <w:iCs/>
          <w:sz w:val="24"/>
          <w:szCs w:val="24"/>
        </w:rPr>
        <w:t>эпохой.</w:t>
      </w:r>
    </w:p>
    <w:p w:rsidR="00220E13" w:rsidRDefault="00220E13" w:rsidP="00DE5CD4">
      <w:pPr>
        <w:spacing w:line="281" w:lineRule="exact"/>
        <w:rPr>
          <w:sz w:val="20"/>
          <w:szCs w:val="20"/>
        </w:rPr>
      </w:pPr>
    </w:p>
    <w:p w:rsidR="00DE5CD4" w:rsidRDefault="00DE5CD4" w:rsidP="00DE5CD4">
      <w:pPr>
        <w:rPr>
          <w:sz w:val="20"/>
          <w:szCs w:val="20"/>
        </w:rPr>
      </w:pPr>
      <w:r>
        <w:rPr>
          <w:rFonts w:eastAsia="Times New Roman"/>
          <w:b/>
          <w:bCs/>
          <w:sz w:val="24"/>
          <w:szCs w:val="24"/>
        </w:rPr>
        <w:t>Содержание учебного предмета</w:t>
      </w:r>
    </w:p>
    <w:p w:rsidR="00DE5CD4" w:rsidRDefault="00DE5CD4" w:rsidP="00DE5CD4">
      <w:pPr>
        <w:spacing w:line="151" w:lineRule="exact"/>
        <w:rPr>
          <w:sz w:val="20"/>
          <w:szCs w:val="20"/>
        </w:rPr>
      </w:pPr>
    </w:p>
    <w:p w:rsidR="00DE5CD4" w:rsidRDefault="00DE5CD4" w:rsidP="00DE5CD4">
      <w:pPr>
        <w:rPr>
          <w:sz w:val="20"/>
          <w:szCs w:val="20"/>
        </w:rPr>
      </w:pPr>
      <w:r>
        <w:rPr>
          <w:rFonts w:eastAsia="Times New Roman"/>
          <w:b/>
          <w:bCs/>
          <w:sz w:val="24"/>
          <w:szCs w:val="24"/>
          <w:u w:val="single"/>
        </w:rPr>
        <w:t>10класс</w:t>
      </w:r>
    </w:p>
    <w:p w:rsidR="00DE5CD4" w:rsidRDefault="00DE5CD4" w:rsidP="00DE5CD4">
      <w:pPr>
        <w:spacing w:line="144" w:lineRule="exact"/>
        <w:rPr>
          <w:sz w:val="20"/>
          <w:szCs w:val="20"/>
        </w:rPr>
      </w:pPr>
    </w:p>
    <w:p w:rsidR="00DE5CD4" w:rsidRDefault="00DE5CD4" w:rsidP="00DE5CD4">
      <w:pPr>
        <w:rPr>
          <w:sz w:val="20"/>
          <w:szCs w:val="20"/>
        </w:rPr>
      </w:pPr>
      <w:r>
        <w:rPr>
          <w:rFonts w:eastAsia="Times New Roman"/>
          <w:b/>
          <w:bCs/>
          <w:sz w:val="24"/>
          <w:szCs w:val="24"/>
        </w:rPr>
        <w:t>Введение (5 ч).</w:t>
      </w:r>
    </w:p>
    <w:p w:rsidR="00DE5CD4" w:rsidRDefault="00DE5CD4" w:rsidP="00DE5CD4">
      <w:pPr>
        <w:spacing w:line="163"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w:t>
      </w:r>
    </w:p>
    <w:p w:rsidR="00DE5CD4" w:rsidRDefault="00DE5CD4" w:rsidP="00DE5CD4">
      <w:pPr>
        <w:spacing w:line="14" w:lineRule="exact"/>
        <w:rPr>
          <w:sz w:val="20"/>
          <w:szCs w:val="20"/>
        </w:rPr>
      </w:pPr>
    </w:p>
    <w:p w:rsidR="00DE5CD4" w:rsidRDefault="00DE5CD4" w:rsidP="00DE5CD4">
      <w:pPr>
        <w:spacing w:line="237" w:lineRule="auto"/>
        <w:ind w:right="20"/>
        <w:jc w:val="both"/>
        <w:rPr>
          <w:sz w:val="20"/>
          <w:szCs w:val="20"/>
        </w:rPr>
      </w:pPr>
      <w:r>
        <w:rPr>
          <w:rFonts w:eastAsia="Times New Roman"/>
          <w:sz w:val="24"/>
          <w:szCs w:val="24"/>
        </w:rPr>
        <w:t>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DE5CD4" w:rsidRDefault="00DE5CD4" w:rsidP="00DE5CD4">
      <w:pPr>
        <w:spacing w:line="155" w:lineRule="exact"/>
        <w:rPr>
          <w:sz w:val="20"/>
          <w:szCs w:val="20"/>
        </w:rPr>
      </w:pPr>
    </w:p>
    <w:p w:rsidR="00DE5CD4" w:rsidRDefault="00DE5CD4" w:rsidP="00DE5CD4">
      <w:pPr>
        <w:rPr>
          <w:sz w:val="20"/>
          <w:szCs w:val="20"/>
        </w:rPr>
      </w:pPr>
      <w:r>
        <w:rPr>
          <w:rFonts w:eastAsia="Times New Roman"/>
          <w:b/>
          <w:bCs/>
          <w:sz w:val="24"/>
          <w:szCs w:val="24"/>
        </w:rPr>
        <w:t>И.С.Тургенев (11 ч)</w:t>
      </w:r>
    </w:p>
    <w:p w:rsidR="00DE5CD4" w:rsidRDefault="00DE5CD4" w:rsidP="00DE5CD4">
      <w:pPr>
        <w:spacing w:line="159"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w:t>
      </w:r>
      <w:proofErr w:type="spellStart"/>
      <w:r>
        <w:rPr>
          <w:rFonts w:eastAsia="Times New Roman"/>
          <w:sz w:val="24"/>
          <w:szCs w:val="24"/>
        </w:rPr>
        <w:t>Кирсановым</w:t>
      </w:r>
      <w:proofErr w:type="spellEnd"/>
      <w:r>
        <w:rPr>
          <w:rFonts w:eastAsia="Times New Roman"/>
          <w:sz w:val="24"/>
          <w:szCs w:val="24"/>
        </w:rPr>
        <w:t xml:space="preserve">.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Pr>
          <w:rFonts w:eastAsia="Times New Roman"/>
          <w:sz w:val="24"/>
          <w:szCs w:val="24"/>
        </w:rPr>
        <w:t>смерти.Острота</w:t>
      </w:r>
      <w:proofErr w:type="spellEnd"/>
      <w:r>
        <w:rPr>
          <w:rFonts w:eastAsia="Times New Roman"/>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w:t>
      </w:r>
    </w:p>
    <w:p w:rsidR="000B57B3" w:rsidRDefault="00DE5CD4" w:rsidP="00DE5CD4">
      <w:pPr>
        <w:spacing w:line="236" w:lineRule="auto"/>
        <w:ind w:right="6"/>
        <w:jc w:val="both"/>
        <w:rPr>
          <w:rFonts w:eastAsia="Times New Roman"/>
          <w:sz w:val="24"/>
          <w:szCs w:val="24"/>
        </w:rPr>
      </w:pPr>
      <w:r>
        <w:rPr>
          <w:rFonts w:eastAsia="Times New Roman"/>
          <w:sz w:val="24"/>
          <w:szCs w:val="24"/>
        </w:rPr>
        <w:t>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r w:rsidR="000B57B3">
        <w:rPr>
          <w:rFonts w:eastAsia="Times New Roman"/>
          <w:sz w:val="24"/>
          <w:szCs w:val="24"/>
        </w:rPr>
        <w:t xml:space="preserve"> </w:t>
      </w:r>
    </w:p>
    <w:p w:rsidR="00DE5CD4" w:rsidRDefault="000B57B3" w:rsidP="00DE5CD4">
      <w:pPr>
        <w:spacing w:line="236" w:lineRule="auto"/>
        <w:ind w:right="6"/>
        <w:jc w:val="both"/>
        <w:rPr>
          <w:sz w:val="20"/>
          <w:szCs w:val="20"/>
        </w:rPr>
      </w:pPr>
      <w:r>
        <w:rPr>
          <w:rFonts w:eastAsia="Times New Roman"/>
          <w:b/>
          <w:bCs/>
          <w:sz w:val="24"/>
          <w:szCs w:val="24"/>
        </w:rPr>
        <w:t xml:space="preserve">К.Р.  №1. </w:t>
      </w:r>
      <w:r w:rsidRPr="00E912E6">
        <w:rPr>
          <w:rFonts w:eastAsia="Times New Roman"/>
          <w:b/>
          <w:bCs/>
          <w:sz w:val="24"/>
          <w:szCs w:val="24"/>
        </w:rPr>
        <w:t>Сочинение по творчеству И.С</w:t>
      </w:r>
      <w:r>
        <w:rPr>
          <w:rFonts w:eastAsia="Times New Roman"/>
          <w:b/>
          <w:bCs/>
          <w:sz w:val="24"/>
          <w:szCs w:val="24"/>
        </w:rPr>
        <w:t xml:space="preserve">. </w:t>
      </w:r>
      <w:r w:rsidRPr="00E912E6">
        <w:rPr>
          <w:rFonts w:eastAsia="Times New Roman"/>
          <w:b/>
          <w:bCs/>
          <w:sz w:val="24"/>
          <w:szCs w:val="24"/>
        </w:rPr>
        <w:t>Тургенева</w:t>
      </w:r>
    </w:p>
    <w:p w:rsidR="00DE5CD4" w:rsidRDefault="00DE5CD4" w:rsidP="00DE5CD4">
      <w:pPr>
        <w:spacing w:line="153" w:lineRule="exact"/>
        <w:rPr>
          <w:sz w:val="20"/>
          <w:szCs w:val="20"/>
        </w:rPr>
      </w:pPr>
    </w:p>
    <w:p w:rsidR="00DE5CD4" w:rsidRDefault="00DE5CD4" w:rsidP="00DE5CD4">
      <w:pPr>
        <w:rPr>
          <w:sz w:val="20"/>
          <w:szCs w:val="20"/>
        </w:rPr>
      </w:pPr>
      <w:r>
        <w:rPr>
          <w:rFonts w:eastAsia="Times New Roman"/>
          <w:b/>
          <w:bCs/>
          <w:sz w:val="24"/>
          <w:szCs w:val="24"/>
        </w:rPr>
        <w:t>Н.Г.Чернышевский (3ч</w:t>
      </w:r>
      <w:r>
        <w:rPr>
          <w:rFonts w:eastAsia="Times New Roman"/>
          <w:sz w:val="24"/>
          <w:szCs w:val="24"/>
        </w:rPr>
        <w:t>)</w:t>
      </w:r>
    </w:p>
    <w:p w:rsidR="00DE5CD4" w:rsidRDefault="00DE5CD4" w:rsidP="00DE5CD4">
      <w:pPr>
        <w:spacing w:line="161"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DE5CD4" w:rsidRDefault="00DE5CD4" w:rsidP="00DE5CD4">
      <w:pPr>
        <w:spacing w:line="158" w:lineRule="exact"/>
        <w:rPr>
          <w:sz w:val="20"/>
          <w:szCs w:val="20"/>
        </w:rPr>
      </w:pPr>
    </w:p>
    <w:p w:rsidR="00DE5CD4" w:rsidRDefault="00DE5CD4" w:rsidP="00DE5CD4">
      <w:pPr>
        <w:rPr>
          <w:sz w:val="20"/>
          <w:szCs w:val="20"/>
        </w:rPr>
      </w:pPr>
      <w:r>
        <w:rPr>
          <w:rFonts w:eastAsia="Times New Roman"/>
          <w:b/>
          <w:bCs/>
          <w:sz w:val="24"/>
          <w:szCs w:val="24"/>
        </w:rPr>
        <w:t>И.А.Гончаров (9ч)</w:t>
      </w:r>
    </w:p>
    <w:p w:rsidR="00DE5CD4" w:rsidRDefault="00DE5CD4" w:rsidP="00DE5CD4">
      <w:pPr>
        <w:spacing w:line="156" w:lineRule="exact"/>
        <w:rPr>
          <w:sz w:val="20"/>
          <w:szCs w:val="20"/>
        </w:rPr>
      </w:pPr>
    </w:p>
    <w:p w:rsidR="000B57B3" w:rsidRDefault="00DE5CD4" w:rsidP="00DE5CD4">
      <w:pPr>
        <w:spacing w:line="238" w:lineRule="auto"/>
        <w:ind w:right="6"/>
        <w:jc w:val="both"/>
        <w:rPr>
          <w:rFonts w:eastAsia="Times New Roman"/>
          <w:b/>
          <w:bCs/>
          <w:sz w:val="24"/>
          <w:szCs w:val="24"/>
        </w:rPr>
      </w:pPr>
      <w:r>
        <w:rPr>
          <w:rFonts w:eastAsia="Times New Roman"/>
          <w:sz w:val="24"/>
          <w:szCs w:val="24"/>
        </w:rPr>
        <w:t xml:space="preserve">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«обломовщина». Роль главы «Сон Обломова» в произведении. Роль второстепенных персонажей. Обломов и Захар. Обломов и </w:t>
      </w:r>
      <w:proofErr w:type="spellStart"/>
      <w:r>
        <w:rPr>
          <w:rFonts w:eastAsia="Times New Roman"/>
          <w:sz w:val="24"/>
          <w:szCs w:val="24"/>
        </w:rPr>
        <w:t>Штольц</w:t>
      </w:r>
      <w:proofErr w:type="spellEnd"/>
      <w:r>
        <w:rPr>
          <w:rFonts w:eastAsia="Times New Roman"/>
          <w:sz w:val="24"/>
          <w:szCs w:val="24"/>
        </w:rPr>
        <w:t xml:space="preserve">.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w:t>
      </w:r>
      <w:r>
        <w:rPr>
          <w:rFonts w:eastAsia="Times New Roman"/>
          <w:sz w:val="24"/>
          <w:szCs w:val="24"/>
        </w:rPr>
        <w:lastRenderedPageBreak/>
        <w:t>утвердивший писателя как классика. Художественное мастерство И.А. Гончарова в романе. Историко-философский смысл романа.</w:t>
      </w:r>
      <w:r w:rsidR="000B57B3" w:rsidRPr="000B57B3">
        <w:rPr>
          <w:rFonts w:eastAsia="Times New Roman"/>
          <w:b/>
          <w:bCs/>
          <w:sz w:val="24"/>
          <w:szCs w:val="24"/>
        </w:rPr>
        <w:t xml:space="preserve"> </w:t>
      </w:r>
    </w:p>
    <w:p w:rsidR="00DE5CD4" w:rsidRDefault="000B57B3" w:rsidP="00DE5CD4">
      <w:pPr>
        <w:spacing w:line="238" w:lineRule="auto"/>
        <w:ind w:right="6"/>
        <w:jc w:val="both"/>
        <w:rPr>
          <w:sz w:val="20"/>
          <w:szCs w:val="20"/>
        </w:rPr>
      </w:pPr>
      <w:r>
        <w:rPr>
          <w:rFonts w:eastAsia="Times New Roman"/>
          <w:b/>
          <w:bCs/>
          <w:sz w:val="24"/>
          <w:szCs w:val="24"/>
        </w:rPr>
        <w:t>К.Р. №2. С</w:t>
      </w:r>
      <w:r w:rsidRPr="00E912E6">
        <w:rPr>
          <w:rFonts w:eastAsia="Times New Roman"/>
          <w:b/>
          <w:bCs/>
          <w:sz w:val="24"/>
          <w:szCs w:val="24"/>
        </w:rPr>
        <w:t>очинение по роману И.А.Гончарова «Обломов»</w:t>
      </w:r>
    </w:p>
    <w:p w:rsidR="00DE5CD4" w:rsidRDefault="00DE5CD4" w:rsidP="00DE5CD4">
      <w:pPr>
        <w:spacing w:line="165" w:lineRule="exact"/>
        <w:rPr>
          <w:sz w:val="20"/>
          <w:szCs w:val="20"/>
        </w:rPr>
      </w:pPr>
    </w:p>
    <w:p w:rsidR="00DE5CD4" w:rsidRDefault="00DE5CD4" w:rsidP="00DE5CD4">
      <w:pPr>
        <w:rPr>
          <w:sz w:val="20"/>
          <w:szCs w:val="20"/>
        </w:rPr>
      </w:pPr>
      <w:r>
        <w:rPr>
          <w:rFonts w:eastAsia="Times New Roman"/>
          <w:b/>
          <w:bCs/>
          <w:sz w:val="24"/>
          <w:szCs w:val="24"/>
        </w:rPr>
        <w:t>А.Н.Островский (6ч)</w:t>
      </w:r>
    </w:p>
    <w:p w:rsidR="00DE5CD4" w:rsidRDefault="00DE5CD4" w:rsidP="00DE5CD4">
      <w:pPr>
        <w:spacing w:line="156" w:lineRule="exact"/>
        <w:rPr>
          <w:sz w:val="20"/>
          <w:szCs w:val="20"/>
        </w:rPr>
      </w:pPr>
    </w:p>
    <w:p w:rsidR="000B57B3" w:rsidRDefault="00DE5CD4" w:rsidP="00DE5CD4">
      <w:pPr>
        <w:spacing w:line="238" w:lineRule="auto"/>
        <w:ind w:right="6"/>
        <w:jc w:val="both"/>
        <w:rPr>
          <w:rFonts w:eastAsia="Times New Roman"/>
          <w:b/>
          <w:bCs/>
          <w:sz w:val="24"/>
          <w:szCs w:val="24"/>
        </w:rPr>
      </w:pPr>
      <w:r>
        <w:rPr>
          <w:rFonts w:eastAsia="Times New Roman"/>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конфликт в драме.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r w:rsidR="000B57B3" w:rsidRPr="000B57B3">
        <w:rPr>
          <w:rFonts w:eastAsia="Times New Roman"/>
          <w:b/>
          <w:bCs/>
          <w:sz w:val="24"/>
          <w:szCs w:val="24"/>
        </w:rPr>
        <w:t xml:space="preserve"> </w:t>
      </w:r>
    </w:p>
    <w:p w:rsidR="00DE5CD4" w:rsidRDefault="000B57B3" w:rsidP="00DE5CD4">
      <w:pPr>
        <w:spacing w:line="238" w:lineRule="auto"/>
        <w:ind w:right="6"/>
        <w:jc w:val="both"/>
        <w:rPr>
          <w:sz w:val="20"/>
          <w:szCs w:val="20"/>
        </w:rPr>
      </w:pPr>
      <w:r>
        <w:rPr>
          <w:rFonts w:eastAsia="Times New Roman"/>
          <w:b/>
          <w:bCs/>
          <w:sz w:val="24"/>
          <w:szCs w:val="24"/>
        </w:rPr>
        <w:t xml:space="preserve">К.Р.№ 3. </w:t>
      </w:r>
      <w:r w:rsidRPr="009D2741">
        <w:rPr>
          <w:rFonts w:eastAsia="Times New Roman"/>
          <w:b/>
          <w:bCs/>
          <w:sz w:val="24"/>
          <w:szCs w:val="24"/>
        </w:rPr>
        <w:t>А.Н. Островский. Драма «Гроза».</w:t>
      </w:r>
      <w:r w:rsidRPr="00E912E6">
        <w:rPr>
          <w:rFonts w:eastAsia="Times New Roman"/>
          <w:b/>
          <w:bCs/>
          <w:sz w:val="24"/>
          <w:szCs w:val="24"/>
        </w:rPr>
        <w:t xml:space="preserve">Подготовка к </w:t>
      </w:r>
      <w:r>
        <w:rPr>
          <w:rFonts w:eastAsia="Times New Roman"/>
          <w:b/>
          <w:bCs/>
          <w:sz w:val="24"/>
          <w:szCs w:val="24"/>
        </w:rPr>
        <w:t xml:space="preserve">домашнему </w:t>
      </w:r>
      <w:r w:rsidRPr="00E912E6">
        <w:rPr>
          <w:rFonts w:eastAsia="Times New Roman"/>
          <w:b/>
          <w:bCs/>
          <w:sz w:val="24"/>
          <w:szCs w:val="24"/>
        </w:rPr>
        <w:t>сочинению по пьесе</w:t>
      </w:r>
      <w:r>
        <w:rPr>
          <w:rFonts w:eastAsia="Times New Roman"/>
          <w:b/>
          <w:bCs/>
          <w:sz w:val="24"/>
          <w:szCs w:val="24"/>
        </w:rPr>
        <w:t>.</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 xml:space="preserve">Ф.И.Тютчева (4ч </w:t>
      </w:r>
      <w:r>
        <w:rPr>
          <w:rFonts w:eastAsia="Times New Roman"/>
          <w:sz w:val="24"/>
          <w:szCs w:val="24"/>
        </w:rPr>
        <w:t>)</w:t>
      </w:r>
    </w:p>
    <w:p w:rsidR="00DE5CD4" w:rsidRDefault="00DE5CD4" w:rsidP="00DE5CD4">
      <w:pPr>
        <w:spacing w:line="161" w:lineRule="exact"/>
        <w:rPr>
          <w:sz w:val="20"/>
          <w:szCs w:val="20"/>
        </w:rPr>
      </w:pPr>
    </w:p>
    <w:p w:rsidR="00DE5CD4" w:rsidRDefault="00DE5CD4" w:rsidP="00DE5CD4">
      <w:pPr>
        <w:spacing w:line="238" w:lineRule="auto"/>
        <w:ind w:right="6"/>
        <w:jc w:val="both"/>
        <w:rPr>
          <w:sz w:val="20"/>
          <w:szCs w:val="20"/>
        </w:rPr>
      </w:pPr>
      <w:r>
        <w:rPr>
          <w:rFonts w:eastAsia="Times New Roman"/>
          <w:sz w:val="24"/>
          <w:szCs w:val="24"/>
        </w:rPr>
        <w:t>Ф.И. Тютчев. «</w:t>
      </w:r>
      <w:proofErr w:type="spellStart"/>
      <w:r>
        <w:rPr>
          <w:rFonts w:eastAsia="Times New Roman"/>
          <w:sz w:val="24"/>
          <w:szCs w:val="24"/>
        </w:rPr>
        <w:t>Silentium</w:t>
      </w:r>
      <w:proofErr w:type="spellEnd"/>
      <w:r>
        <w:rPr>
          <w:rFonts w:eastAsia="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Н.А.Некрасов (10ч)</w:t>
      </w:r>
    </w:p>
    <w:p w:rsidR="00DE5CD4" w:rsidRDefault="00DE5CD4" w:rsidP="00DE5CD4">
      <w:pPr>
        <w:spacing w:line="156" w:lineRule="exact"/>
        <w:rPr>
          <w:sz w:val="20"/>
          <w:szCs w:val="20"/>
        </w:rPr>
      </w:pPr>
    </w:p>
    <w:p w:rsidR="00DE5CD4" w:rsidRDefault="00DE5CD4" w:rsidP="00DE5CD4">
      <w:pPr>
        <w:spacing w:line="239" w:lineRule="auto"/>
        <w:ind w:right="6"/>
        <w:jc w:val="both"/>
        <w:rPr>
          <w:sz w:val="20"/>
          <w:szCs w:val="20"/>
        </w:rPr>
      </w:pPr>
      <w:r>
        <w:rPr>
          <w:rFonts w:eastAsia="Times New Roman"/>
          <w:sz w:val="24"/>
          <w:szCs w:val="24"/>
        </w:rPr>
        <w:t>Основные темы и идеи в творчестве Н.А. Некрасова. «В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DE5CD4" w:rsidRDefault="00DE5CD4" w:rsidP="00DE5CD4">
      <w:pPr>
        <w:spacing w:line="398" w:lineRule="exact"/>
        <w:rPr>
          <w:sz w:val="20"/>
          <w:szCs w:val="20"/>
        </w:rPr>
      </w:pPr>
    </w:p>
    <w:p w:rsidR="000B57B3" w:rsidRDefault="00DE5CD4" w:rsidP="00DE5CD4">
      <w:pPr>
        <w:spacing w:line="238" w:lineRule="auto"/>
        <w:jc w:val="both"/>
        <w:rPr>
          <w:rFonts w:eastAsia="Times New Roman"/>
          <w:b/>
          <w:bCs/>
          <w:sz w:val="24"/>
          <w:szCs w:val="24"/>
        </w:rPr>
      </w:pPr>
      <w:r>
        <w:rPr>
          <w:rFonts w:eastAsia="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Pr>
          <w:rFonts w:eastAsia="Times New Roman"/>
          <w:sz w:val="24"/>
          <w:szCs w:val="24"/>
        </w:rPr>
        <w:t>Добросклонов</w:t>
      </w:r>
      <w:proofErr w:type="spellEnd"/>
      <w:r>
        <w:rPr>
          <w:rFonts w:eastAsia="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r w:rsidR="000B57B3" w:rsidRPr="000B57B3">
        <w:rPr>
          <w:rFonts w:eastAsia="Times New Roman"/>
          <w:b/>
          <w:bCs/>
          <w:sz w:val="24"/>
          <w:szCs w:val="24"/>
        </w:rPr>
        <w:t xml:space="preserve"> </w:t>
      </w:r>
    </w:p>
    <w:p w:rsidR="00DE5CD4" w:rsidRDefault="000B57B3" w:rsidP="00DE5CD4">
      <w:pPr>
        <w:spacing w:line="238" w:lineRule="auto"/>
        <w:jc w:val="both"/>
        <w:rPr>
          <w:sz w:val="20"/>
          <w:szCs w:val="20"/>
        </w:rPr>
      </w:pPr>
      <w:r>
        <w:rPr>
          <w:rFonts w:eastAsia="Times New Roman"/>
          <w:b/>
          <w:bCs/>
          <w:sz w:val="24"/>
          <w:szCs w:val="24"/>
        </w:rPr>
        <w:t xml:space="preserve">К.Р. №4 </w:t>
      </w:r>
      <w:r w:rsidRPr="00E912E6">
        <w:rPr>
          <w:rFonts w:eastAsia="Times New Roman"/>
          <w:b/>
          <w:bCs/>
          <w:sz w:val="24"/>
          <w:szCs w:val="24"/>
        </w:rPr>
        <w:t>по поэме</w:t>
      </w:r>
      <w:r w:rsidRPr="009D2741">
        <w:rPr>
          <w:rFonts w:eastAsia="Times New Roman"/>
          <w:b/>
          <w:bCs/>
          <w:sz w:val="24"/>
          <w:szCs w:val="24"/>
        </w:rPr>
        <w:t>«Кому на Руси жить хорошо?»</w:t>
      </w:r>
      <w:r>
        <w:rPr>
          <w:rFonts w:eastAsia="Times New Roman"/>
          <w:b/>
          <w:bCs/>
          <w:sz w:val="24"/>
          <w:szCs w:val="24"/>
        </w:rPr>
        <w:t xml:space="preserve"> Н.А. Некрасова.</w:t>
      </w:r>
    </w:p>
    <w:p w:rsidR="00DE5CD4" w:rsidRDefault="00DE5CD4" w:rsidP="00DE5CD4">
      <w:pPr>
        <w:spacing w:line="163" w:lineRule="exact"/>
        <w:rPr>
          <w:sz w:val="20"/>
          <w:szCs w:val="20"/>
        </w:rPr>
      </w:pPr>
    </w:p>
    <w:p w:rsidR="00DE5CD4" w:rsidRDefault="00DE5CD4" w:rsidP="00DE5CD4">
      <w:pPr>
        <w:rPr>
          <w:sz w:val="20"/>
          <w:szCs w:val="20"/>
        </w:rPr>
      </w:pPr>
      <w:r>
        <w:rPr>
          <w:rFonts w:eastAsia="Times New Roman"/>
          <w:b/>
          <w:bCs/>
          <w:sz w:val="24"/>
          <w:szCs w:val="24"/>
        </w:rPr>
        <w:t>А.А.Фет (3ч)</w:t>
      </w:r>
    </w:p>
    <w:p w:rsidR="00DE5CD4" w:rsidRDefault="00DE5CD4" w:rsidP="00DE5CD4">
      <w:pPr>
        <w:spacing w:line="156"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А.А. Фет. «Поэтам»,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 Точность в передаче человеческого восприятия картин родной природы, оттенков чувств и душевных </w:t>
      </w:r>
      <w:r>
        <w:rPr>
          <w:rFonts w:eastAsia="Times New Roman"/>
          <w:sz w:val="24"/>
          <w:szCs w:val="24"/>
        </w:rPr>
        <w:lastRenderedPageBreak/>
        <w:t>движений человека. Фет и теория «чистого искусства». Волшебство ритмов, звучаний, мелодий.</w:t>
      </w:r>
    </w:p>
    <w:p w:rsidR="00DE5CD4" w:rsidRDefault="00DE5CD4" w:rsidP="00DE5CD4">
      <w:pPr>
        <w:spacing w:line="158" w:lineRule="exact"/>
        <w:rPr>
          <w:sz w:val="20"/>
          <w:szCs w:val="20"/>
        </w:rPr>
      </w:pPr>
    </w:p>
    <w:p w:rsidR="00DE5CD4" w:rsidRDefault="00DE5CD4" w:rsidP="00DE5CD4">
      <w:pPr>
        <w:rPr>
          <w:sz w:val="20"/>
          <w:szCs w:val="20"/>
        </w:rPr>
      </w:pPr>
      <w:r>
        <w:rPr>
          <w:rFonts w:eastAsia="Times New Roman"/>
          <w:b/>
          <w:bCs/>
          <w:sz w:val="24"/>
          <w:szCs w:val="24"/>
        </w:rPr>
        <w:t>А.К.Толстой (2ч)</w:t>
      </w:r>
    </w:p>
    <w:p w:rsidR="00DE5CD4" w:rsidRDefault="00DE5CD4" w:rsidP="00DE5CD4">
      <w:pPr>
        <w:spacing w:line="157" w:lineRule="exact"/>
        <w:rPr>
          <w:sz w:val="20"/>
          <w:szCs w:val="20"/>
        </w:rPr>
      </w:pPr>
    </w:p>
    <w:p w:rsidR="00DE5CD4" w:rsidRDefault="00DE5CD4" w:rsidP="00DE5CD4">
      <w:pPr>
        <w:spacing w:line="236" w:lineRule="auto"/>
        <w:ind w:right="20"/>
        <w:jc w:val="both"/>
        <w:rPr>
          <w:sz w:val="20"/>
          <w:szCs w:val="20"/>
        </w:rPr>
      </w:pPr>
      <w:r>
        <w:rPr>
          <w:rFonts w:eastAsia="Times New Roman"/>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DE5CD4" w:rsidRDefault="00DE5CD4" w:rsidP="00DE5CD4">
      <w:pPr>
        <w:spacing w:line="158" w:lineRule="exact"/>
        <w:rPr>
          <w:sz w:val="20"/>
          <w:szCs w:val="20"/>
        </w:rPr>
      </w:pPr>
    </w:p>
    <w:p w:rsidR="00DE5CD4" w:rsidRDefault="00DE5CD4" w:rsidP="00DE5CD4">
      <w:pPr>
        <w:rPr>
          <w:sz w:val="20"/>
          <w:szCs w:val="20"/>
        </w:rPr>
      </w:pPr>
      <w:proofErr w:type="spellStart"/>
      <w:r>
        <w:rPr>
          <w:rFonts w:eastAsia="Times New Roman"/>
          <w:b/>
          <w:bCs/>
          <w:sz w:val="24"/>
          <w:szCs w:val="24"/>
        </w:rPr>
        <w:t>М.Е.Салтыков-Щедрин</w:t>
      </w:r>
      <w:proofErr w:type="spellEnd"/>
      <w:r>
        <w:rPr>
          <w:rFonts w:eastAsia="Times New Roman"/>
          <w:b/>
          <w:bCs/>
          <w:sz w:val="24"/>
          <w:szCs w:val="24"/>
        </w:rPr>
        <w:t xml:space="preserve"> (4ч)</w:t>
      </w:r>
    </w:p>
    <w:p w:rsidR="00DE5CD4" w:rsidRDefault="00DE5CD4" w:rsidP="00DE5CD4">
      <w:pPr>
        <w:spacing w:line="156" w:lineRule="exact"/>
        <w:rPr>
          <w:sz w:val="20"/>
          <w:szCs w:val="20"/>
        </w:rPr>
      </w:pPr>
    </w:p>
    <w:p w:rsidR="00DE5CD4" w:rsidRDefault="00DE5CD4" w:rsidP="00DE5CD4">
      <w:pPr>
        <w:spacing w:line="238" w:lineRule="auto"/>
        <w:jc w:val="both"/>
        <w:rPr>
          <w:sz w:val="20"/>
          <w:szCs w:val="20"/>
        </w:rPr>
      </w:pPr>
      <w:r>
        <w:rPr>
          <w:rFonts w:eastAsia="Times New Roman"/>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Pr>
          <w:rFonts w:eastAsia="Times New Roman"/>
          <w:sz w:val="24"/>
          <w:szCs w:val="24"/>
        </w:rPr>
        <w:t>глуповцев</w:t>
      </w:r>
      <w:proofErr w:type="spellEnd"/>
      <w:r>
        <w:rPr>
          <w:rFonts w:eastAsia="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DE5CD4" w:rsidRDefault="00DE5CD4" w:rsidP="00DE5CD4">
      <w:pPr>
        <w:spacing w:line="160" w:lineRule="exact"/>
        <w:rPr>
          <w:sz w:val="20"/>
          <w:szCs w:val="20"/>
        </w:rPr>
      </w:pPr>
    </w:p>
    <w:p w:rsidR="00DE5CD4" w:rsidRDefault="00DE5CD4" w:rsidP="00DE5CD4">
      <w:pPr>
        <w:rPr>
          <w:sz w:val="20"/>
          <w:szCs w:val="20"/>
        </w:rPr>
      </w:pPr>
      <w:r>
        <w:rPr>
          <w:rFonts w:eastAsia="Times New Roman"/>
          <w:b/>
          <w:bCs/>
          <w:sz w:val="24"/>
          <w:szCs w:val="24"/>
        </w:rPr>
        <w:t>Страницы истории западноевропейского романа XIX века (1ч)</w:t>
      </w:r>
    </w:p>
    <w:p w:rsidR="00DE5CD4" w:rsidRDefault="00DE5CD4" w:rsidP="00DE5CD4">
      <w:pPr>
        <w:spacing w:line="156" w:lineRule="exact"/>
        <w:rPr>
          <w:sz w:val="20"/>
          <w:szCs w:val="20"/>
        </w:rPr>
      </w:pPr>
    </w:p>
    <w:p w:rsidR="00DE5CD4" w:rsidRDefault="00DE5CD4" w:rsidP="00DE5CD4">
      <w:pPr>
        <w:spacing w:line="237" w:lineRule="auto"/>
        <w:jc w:val="both"/>
        <w:rPr>
          <w:sz w:val="20"/>
          <w:szCs w:val="20"/>
        </w:rPr>
      </w:pPr>
      <w:r>
        <w:rPr>
          <w:rFonts w:eastAsia="Times New Roman"/>
          <w:sz w:val="24"/>
          <w:szCs w:val="24"/>
        </w:rPr>
        <w:t xml:space="preserve">Обзорная лекция по творчеству Ф.Стендаля, Оноре де Бальзака, Чарльза Диккенса. Ч. Диккенс «Записки </w:t>
      </w:r>
      <w:proofErr w:type="spellStart"/>
      <w:r>
        <w:rPr>
          <w:rFonts w:eastAsia="Times New Roman"/>
          <w:sz w:val="24"/>
          <w:szCs w:val="24"/>
        </w:rPr>
        <w:t>Пиквикского</w:t>
      </w:r>
      <w:proofErr w:type="spellEnd"/>
      <w:r>
        <w:rPr>
          <w:rFonts w:eastAsia="Times New Roman"/>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DE5CD4" w:rsidRDefault="00DE5CD4" w:rsidP="00DE5CD4">
      <w:pPr>
        <w:spacing w:line="161" w:lineRule="exact"/>
        <w:rPr>
          <w:sz w:val="20"/>
          <w:szCs w:val="20"/>
        </w:rPr>
      </w:pPr>
    </w:p>
    <w:p w:rsidR="00DE5CD4" w:rsidRDefault="00DE5CD4" w:rsidP="00DE5CD4">
      <w:pPr>
        <w:rPr>
          <w:sz w:val="20"/>
          <w:szCs w:val="20"/>
        </w:rPr>
      </w:pPr>
      <w:r>
        <w:rPr>
          <w:rFonts w:eastAsia="Times New Roman"/>
          <w:b/>
          <w:bCs/>
          <w:sz w:val="24"/>
          <w:szCs w:val="24"/>
        </w:rPr>
        <w:t>Ф.М.Достоевский (11ч)</w:t>
      </w:r>
    </w:p>
    <w:p w:rsidR="00DE5CD4" w:rsidRDefault="00DE5CD4" w:rsidP="00DE5CD4">
      <w:pPr>
        <w:spacing w:line="156" w:lineRule="exact"/>
        <w:rPr>
          <w:sz w:val="20"/>
          <w:szCs w:val="20"/>
        </w:rPr>
      </w:pPr>
    </w:p>
    <w:p w:rsidR="00DE5CD4" w:rsidRDefault="00DE5CD4" w:rsidP="00DE5CD4">
      <w:pPr>
        <w:spacing w:line="238" w:lineRule="auto"/>
        <w:ind w:right="20"/>
        <w:jc w:val="both"/>
        <w:rPr>
          <w:sz w:val="20"/>
          <w:szCs w:val="20"/>
        </w:rPr>
      </w:pPr>
      <w:r>
        <w:rPr>
          <w:rFonts w:eastAsia="Times New Roman"/>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w:t>
      </w:r>
      <w:proofErr w:type="spellStart"/>
      <w:r>
        <w:rPr>
          <w:rFonts w:eastAsia="Times New Roman"/>
          <w:sz w:val="24"/>
          <w:szCs w:val="24"/>
        </w:rPr>
        <w:t>Свидригайлов</w:t>
      </w:r>
      <w:proofErr w:type="spellEnd"/>
      <w:r>
        <w:rPr>
          <w:rFonts w:eastAsia="Times New Roman"/>
          <w:sz w:val="24"/>
          <w:szCs w:val="24"/>
        </w:rPr>
        <w:t>). Место Раскольникова</w:t>
      </w:r>
    </w:p>
    <w:p w:rsidR="00DE5CD4" w:rsidRDefault="00DE5CD4" w:rsidP="00DE5CD4">
      <w:pPr>
        <w:spacing w:line="15" w:lineRule="exact"/>
        <w:rPr>
          <w:sz w:val="20"/>
          <w:szCs w:val="20"/>
        </w:rPr>
      </w:pPr>
    </w:p>
    <w:p w:rsidR="00DE5CD4" w:rsidRDefault="00DE5CD4" w:rsidP="00DE5CD4">
      <w:pPr>
        <w:numPr>
          <w:ilvl w:val="0"/>
          <w:numId w:val="4"/>
        </w:numPr>
        <w:tabs>
          <w:tab w:val="left" w:pos="266"/>
        </w:tabs>
        <w:spacing w:line="238" w:lineRule="auto"/>
        <w:ind w:right="20"/>
        <w:jc w:val="both"/>
        <w:rPr>
          <w:rFonts w:eastAsia="Times New Roman"/>
          <w:sz w:val="24"/>
          <w:szCs w:val="24"/>
        </w:rPr>
      </w:pPr>
      <w:r>
        <w:rPr>
          <w:rFonts w:eastAsia="Times New Roman"/>
          <w:sz w:val="24"/>
          <w:szCs w:val="24"/>
        </w:rPr>
        <w:t>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r w:rsidR="000B57B3" w:rsidRPr="000B57B3">
        <w:rPr>
          <w:rFonts w:eastAsia="Times New Roman"/>
          <w:b/>
          <w:bCs/>
          <w:sz w:val="24"/>
          <w:szCs w:val="24"/>
        </w:rPr>
        <w:t xml:space="preserve"> </w:t>
      </w:r>
      <w:r w:rsidR="000B57B3">
        <w:rPr>
          <w:rFonts w:eastAsia="Times New Roman"/>
          <w:b/>
          <w:bCs/>
          <w:sz w:val="24"/>
          <w:szCs w:val="24"/>
        </w:rPr>
        <w:t xml:space="preserve">К.Р. №5. </w:t>
      </w:r>
      <w:r w:rsidR="000B57B3" w:rsidRPr="00E912E6">
        <w:rPr>
          <w:rFonts w:eastAsia="Times New Roman"/>
          <w:b/>
          <w:bCs/>
          <w:sz w:val="24"/>
          <w:szCs w:val="24"/>
        </w:rPr>
        <w:t>Сочинение по роману Ф.М.Достоевского «Преступление и наказание»</w:t>
      </w:r>
    </w:p>
    <w:p w:rsidR="00DE5CD4" w:rsidRDefault="00DE5CD4" w:rsidP="00DE5CD4">
      <w:pPr>
        <w:spacing w:line="129" w:lineRule="exact"/>
        <w:rPr>
          <w:sz w:val="20"/>
          <w:szCs w:val="20"/>
        </w:rPr>
      </w:pPr>
    </w:p>
    <w:p w:rsidR="00DE5CD4" w:rsidRDefault="00DE5CD4" w:rsidP="00DE5CD4">
      <w:pPr>
        <w:rPr>
          <w:sz w:val="20"/>
          <w:szCs w:val="20"/>
        </w:rPr>
      </w:pPr>
      <w:r>
        <w:rPr>
          <w:rFonts w:eastAsia="Times New Roman"/>
          <w:b/>
          <w:bCs/>
          <w:sz w:val="24"/>
          <w:szCs w:val="24"/>
        </w:rPr>
        <w:t>Л.Н.Толстой (19ч)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Pr>
          <w:rFonts w:eastAsia="Times New Roman"/>
          <w:sz w:val="24"/>
          <w:szCs w:val="24"/>
        </w:rPr>
        <w:t>Шерер</w:t>
      </w:r>
      <w:proofErr w:type="spellEnd"/>
      <w:r>
        <w:rPr>
          <w:rFonts w:eastAsia="Times New Roman"/>
          <w:sz w:val="24"/>
          <w:szCs w:val="24"/>
        </w:rPr>
        <w:t>.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w:t>
      </w:r>
    </w:p>
    <w:p w:rsidR="00DE5CD4" w:rsidRDefault="00DE5CD4" w:rsidP="00DE5CD4">
      <w:pPr>
        <w:spacing w:line="14" w:lineRule="exact"/>
        <w:rPr>
          <w:sz w:val="20"/>
          <w:szCs w:val="20"/>
        </w:rPr>
      </w:pPr>
    </w:p>
    <w:p w:rsidR="00DE5CD4" w:rsidRDefault="00DE5CD4" w:rsidP="00DE5CD4">
      <w:pPr>
        <w:numPr>
          <w:ilvl w:val="0"/>
          <w:numId w:val="5"/>
        </w:numPr>
        <w:tabs>
          <w:tab w:val="left" w:pos="283"/>
        </w:tabs>
        <w:spacing w:line="239" w:lineRule="auto"/>
        <w:ind w:right="6"/>
        <w:jc w:val="both"/>
        <w:rPr>
          <w:rFonts w:eastAsia="Times New Roman"/>
          <w:sz w:val="24"/>
          <w:szCs w:val="24"/>
        </w:rPr>
      </w:pPr>
      <w:r>
        <w:rPr>
          <w:rFonts w:eastAsia="Times New Roman"/>
          <w:sz w:val="24"/>
          <w:szCs w:val="24"/>
        </w:rPr>
        <w:t xml:space="preserve">«жизнь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w:t>
      </w:r>
      <w:r>
        <w:rPr>
          <w:rFonts w:eastAsia="Times New Roman"/>
          <w:sz w:val="24"/>
          <w:szCs w:val="24"/>
        </w:rPr>
        <w:lastRenderedPageBreak/>
        <w:t>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r w:rsidR="000B57B3" w:rsidRPr="000B57B3">
        <w:rPr>
          <w:rFonts w:eastAsia="Times New Roman"/>
          <w:b/>
          <w:bCs/>
          <w:sz w:val="24"/>
          <w:szCs w:val="24"/>
        </w:rPr>
        <w:t xml:space="preserve"> </w:t>
      </w:r>
      <w:r w:rsidR="000B57B3">
        <w:rPr>
          <w:rFonts w:eastAsia="Times New Roman"/>
          <w:b/>
          <w:bCs/>
          <w:sz w:val="24"/>
          <w:szCs w:val="24"/>
        </w:rPr>
        <w:t xml:space="preserve">К.Р. №6. </w:t>
      </w:r>
      <w:r w:rsidR="000B57B3" w:rsidRPr="00E912E6">
        <w:rPr>
          <w:rFonts w:eastAsia="Times New Roman"/>
          <w:b/>
          <w:bCs/>
          <w:sz w:val="24"/>
          <w:szCs w:val="24"/>
        </w:rPr>
        <w:t>Сочинение по роману Л.Н.Толстого «Война и мир»</w:t>
      </w:r>
    </w:p>
    <w:p w:rsidR="00DE5CD4" w:rsidRDefault="00DE5CD4" w:rsidP="00DE5CD4">
      <w:pPr>
        <w:spacing w:line="162" w:lineRule="exact"/>
        <w:rPr>
          <w:sz w:val="20"/>
          <w:szCs w:val="20"/>
        </w:rPr>
      </w:pPr>
    </w:p>
    <w:p w:rsidR="00DE5CD4" w:rsidRDefault="00DE5CD4" w:rsidP="00DE5CD4">
      <w:pPr>
        <w:rPr>
          <w:sz w:val="20"/>
          <w:szCs w:val="20"/>
        </w:rPr>
      </w:pPr>
      <w:r>
        <w:rPr>
          <w:rFonts w:eastAsia="Times New Roman"/>
          <w:b/>
          <w:bCs/>
          <w:sz w:val="24"/>
          <w:szCs w:val="24"/>
        </w:rPr>
        <w:t>Н.С.Лесков (3ч)</w:t>
      </w:r>
    </w:p>
    <w:p w:rsidR="00DE5CD4" w:rsidRDefault="00DE5CD4" w:rsidP="00DE5CD4">
      <w:pPr>
        <w:spacing w:line="159" w:lineRule="exact"/>
        <w:rPr>
          <w:sz w:val="20"/>
          <w:szCs w:val="20"/>
        </w:rPr>
      </w:pPr>
    </w:p>
    <w:p w:rsidR="00DE5CD4" w:rsidRDefault="00DE5CD4" w:rsidP="00DE5CD4">
      <w:pPr>
        <w:spacing w:line="238" w:lineRule="auto"/>
        <w:ind w:right="6"/>
        <w:jc w:val="both"/>
        <w:rPr>
          <w:sz w:val="20"/>
          <w:szCs w:val="20"/>
        </w:rPr>
      </w:pPr>
      <w:r>
        <w:rPr>
          <w:rFonts w:eastAsia="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 (смысл странствий героя повести). Иван </w:t>
      </w:r>
      <w:proofErr w:type="spellStart"/>
      <w:r>
        <w:rPr>
          <w:rFonts w:eastAsia="Times New Roman"/>
          <w:sz w:val="24"/>
          <w:szCs w:val="24"/>
        </w:rPr>
        <w:t>Флягин</w:t>
      </w:r>
      <w:proofErr w:type="spellEnd"/>
      <w:r>
        <w:rPr>
          <w:rFonts w:eastAsia="Times New Roman"/>
          <w:sz w:val="24"/>
          <w:szCs w:val="24"/>
        </w:rPr>
        <w:t xml:space="preserve"> – один из героев- правдоискателей. Былинные мотивы повести. Особенности </w:t>
      </w:r>
      <w:proofErr w:type="spellStart"/>
      <w:r>
        <w:rPr>
          <w:rFonts w:eastAsia="Times New Roman"/>
          <w:sz w:val="24"/>
          <w:szCs w:val="24"/>
        </w:rPr>
        <w:t>лесковской</w:t>
      </w:r>
      <w:proofErr w:type="spellEnd"/>
      <w:r>
        <w:rPr>
          <w:rFonts w:eastAsia="Times New Roman"/>
          <w:sz w:val="24"/>
          <w:szCs w:val="24"/>
        </w:rPr>
        <w:t xml:space="preserve"> повествовательной манеры сказа.</w:t>
      </w:r>
    </w:p>
    <w:p w:rsidR="00DE5CD4" w:rsidRDefault="00DE5CD4" w:rsidP="00DE5CD4">
      <w:pPr>
        <w:spacing w:line="163" w:lineRule="exact"/>
        <w:rPr>
          <w:sz w:val="20"/>
          <w:szCs w:val="20"/>
        </w:rPr>
      </w:pPr>
    </w:p>
    <w:p w:rsidR="00DE5CD4" w:rsidRDefault="00DE5CD4" w:rsidP="00DE5CD4">
      <w:pPr>
        <w:rPr>
          <w:sz w:val="20"/>
          <w:szCs w:val="20"/>
        </w:rPr>
      </w:pPr>
      <w:r>
        <w:rPr>
          <w:rFonts w:eastAsia="Times New Roman"/>
          <w:b/>
          <w:bCs/>
          <w:sz w:val="24"/>
          <w:szCs w:val="24"/>
        </w:rPr>
        <w:t>Страницы зарубежной литературы конца XIX – начала XX века (2ч)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 xml:space="preserve">Обзорная лекция по творчеству Генри Ибсена, </w:t>
      </w:r>
      <w:proofErr w:type="spellStart"/>
      <w:r>
        <w:rPr>
          <w:rFonts w:eastAsia="Times New Roman"/>
          <w:sz w:val="24"/>
          <w:szCs w:val="24"/>
        </w:rPr>
        <w:t>Ги</w:t>
      </w:r>
      <w:proofErr w:type="spellEnd"/>
      <w:r>
        <w:rPr>
          <w:rFonts w:eastAsia="Times New Roman"/>
          <w:sz w:val="24"/>
          <w:szCs w:val="24"/>
        </w:rPr>
        <w:t xml:space="preserve"> де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DE5CD4" w:rsidRDefault="00DE5CD4" w:rsidP="00DE5CD4">
      <w:pPr>
        <w:spacing w:line="159" w:lineRule="exact"/>
        <w:rPr>
          <w:sz w:val="20"/>
          <w:szCs w:val="20"/>
        </w:rPr>
      </w:pPr>
    </w:p>
    <w:p w:rsidR="00DE5CD4" w:rsidRDefault="00DE5CD4" w:rsidP="00DE5CD4">
      <w:pPr>
        <w:rPr>
          <w:sz w:val="20"/>
          <w:szCs w:val="20"/>
        </w:rPr>
      </w:pPr>
      <w:r>
        <w:rPr>
          <w:rFonts w:eastAsia="Times New Roman"/>
          <w:b/>
          <w:bCs/>
          <w:sz w:val="24"/>
          <w:szCs w:val="24"/>
        </w:rPr>
        <w:t>А.П.Чехов (9ч)</w:t>
      </w:r>
    </w:p>
    <w:p w:rsidR="00DE5CD4" w:rsidRDefault="00DE5CD4" w:rsidP="00DE5CD4">
      <w:pPr>
        <w:spacing w:line="159" w:lineRule="exact"/>
        <w:rPr>
          <w:sz w:val="20"/>
          <w:szCs w:val="20"/>
        </w:rPr>
      </w:pPr>
    </w:p>
    <w:p w:rsidR="00DE5CD4" w:rsidRDefault="00DE5CD4" w:rsidP="00DE5CD4">
      <w:pPr>
        <w:spacing w:line="237" w:lineRule="auto"/>
        <w:ind w:right="6"/>
        <w:jc w:val="both"/>
        <w:rPr>
          <w:sz w:val="20"/>
          <w:szCs w:val="20"/>
        </w:rPr>
      </w:pPr>
      <w:r>
        <w:rPr>
          <w:rFonts w:eastAsia="Times New Roman"/>
          <w:sz w:val="24"/>
          <w:szCs w:val="24"/>
        </w:rPr>
        <w:t>А.П. Чехов. Этапы биографии и творчества. Тема гибели души в рассказе «</w:t>
      </w:r>
      <w:proofErr w:type="spellStart"/>
      <w:r>
        <w:rPr>
          <w:rFonts w:eastAsia="Times New Roman"/>
          <w:sz w:val="24"/>
          <w:szCs w:val="24"/>
        </w:rPr>
        <w:t>Ионыч</w:t>
      </w:r>
      <w:proofErr w:type="spellEnd"/>
      <w:r>
        <w:rPr>
          <w:rFonts w:eastAsia="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DE5CD4" w:rsidRDefault="00DE5CD4" w:rsidP="00DE5CD4">
      <w:pPr>
        <w:spacing w:line="163" w:lineRule="exact"/>
        <w:rPr>
          <w:sz w:val="20"/>
          <w:szCs w:val="20"/>
        </w:rPr>
      </w:pPr>
    </w:p>
    <w:p w:rsidR="00DE5CD4" w:rsidRDefault="00DE5CD4" w:rsidP="000B57B3">
      <w:pPr>
        <w:spacing w:line="237" w:lineRule="auto"/>
        <w:ind w:right="6"/>
        <w:jc w:val="both"/>
        <w:rPr>
          <w:rFonts w:eastAsia="Times New Roman"/>
          <w:sz w:val="24"/>
          <w:szCs w:val="24"/>
        </w:rPr>
      </w:pPr>
      <w:r>
        <w:rPr>
          <w:rFonts w:eastAsia="Times New Roman"/>
          <w:sz w:val="24"/>
          <w:szCs w:val="24"/>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w:t>
      </w:r>
    </w:p>
    <w:p w:rsidR="00DE5CD4" w:rsidRDefault="00DE5CD4" w:rsidP="000B57B3">
      <w:pPr>
        <w:spacing w:line="234" w:lineRule="auto"/>
        <w:ind w:right="20"/>
        <w:jc w:val="both"/>
        <w:rPr>
          <w:sz w:val="20"/>
          <w:szCs w:val="20"/>
        </w:rPr>
      </w:pPr>
      <w:r>
        <w:rPr>
          <w:rFonts w:eastAsia="Times New Roman"/>
          <w:sz w:val="24"/>
          <w:szCs w:val="24"/>
        </w:rPr>
        <w:t xml:space="preserve">Образы слуг (Яша, Дуняша, Фирс). </w:t>
      </w:r>
      <w:proofErr w:type="spellStart"/>
      <w:r>
        <w:rPr>
          <w:rFonts w:eastAsia="Times New Roman"/>
          <w:sz w:val="24"/>
          <w:szCs w:val="24"/>
        </w:rPr>
        <w:t>Внесценические</w:t>
      </w:r>
      <w:proofErr w:type="spellEnd"/>
      <w:r>
        <w:rPr>
          <w:rFonts w:eastAsia="Times New Roman"/>
          <w:sz w:val="24"/>
          <w:szCs w:val="24"/>
        </w:rPr>
        <w:t xml:space="preserve"> персонажи. Новаторство Чехова-драматурга. Значение творческого наследия Чехова для мировой литературы и театра.</w:t>
      </w:r>
      <w:r w:rsidR="000B57B3" w:rsidRPr="000B57B3">
        <w:rPr>
          <w:rFonts w:eastAsia="Times New Roman"/>
          <w:b/>
          <w:bCs/>
          <w:sz w:val="24"/>
          <w:szCs w:val="24"/>
        </w:rPr>
        <w:t xml:space="preserve"> </w:t>
      </w:r>
      <w:r w:rsidR="000B57B3" w:rsidRPr="00C221CC">
        <w:rPr>
          <w:rFonts w:eastAsia="Times New Roman"/>
          <w:b/>
          <w:bCs/>
          <w:sz w:val="24"/>
          <w:szCs w:val="24"/>
        </w:rPr>
        <w:t xml:space="preserve">Подготовка к </w:t>
      </w:r>
      <w:r w:rsidR="000B57B3">
        <w:rPr>
          <w:rFonts w:eastAsia="Times New Roman"/>
          <w:b/>
          <w:bCs/>
          <w:sz w:val="24"/>
          <w:szCs w:val="24"/>
        </w:rPr>
        <w:t xml:space="preserve">К.Р. №7, </w:t>
      </w:r>
      <w:r w:rsidR="000B57B3" w:rsidRPr="00C221CC">
        <w:rPr>
          <w:rFonts w:eastAsia="Times New Roman"/>
          <w:b/>
          <w:bCs/>
          <w:sz w:val="24"/>
          <w:szCs w:val="24"/>
        </w:rPr>
        <w:t>домашнему сочинению.</w:t>
      </w:r>
    </w:p>
    <w:p w:rsidR="00DE5CD4" w:rsidRDefault="00DE5CD4" w:rsidP="00DE5CD4">
      <w:pPr>
        <w:spacing w:line="158" w:lineRule="exact"/>
        <w:rPr>
          <w:sz w:val="20"/>
          <w:szCs w:val="20"/>
        </w:rPr>
      </w:pPr>
    </w:p>
    <w:p w:rsidR="00744E9A" w:rsidRDefault="000B57B3" w:rsidP="00DE5CD4">
      <w:pPr>
        <w:rPr>
          <w:rFonts w:eastAsia="Times New Roman"/>
          <w:b/>
          <w:bCs/>
          <w:sz w:val="24"/>
          <w:szCs w:val="24"/>
        </w:rPr>
      </w:pPr>
      <w:r w:rsidRPr="005E77E7">
        <w:rPr>
          <w:rFonts w:eastAsia="Times New Roman"/>
          <w:b/>
          <w:bCs/>
          <w:sz w:val="24"/>
          <w:szCs w:val="24"/>
        </w:rPr>
        <w:t>К</w:t>
      </w:r>
      <w:r>
        <w:rPr>
          <w:rFonts w:eastAsia="Times New Roman"/>
          <w:b/>
          <w:bCs/>
          <w:sz w:val="24"/>
          <w:szCs w:val="24"/>
        </w:rPr>
        <w:t xml:space="preserve">.Р. №8 </w:t>
      </w:r>
      <w:r w:rsidRPr="00234B81">
        <w:rPr>
          <w:rFonts w:eastAsia="Times New Roman"/>
          <w:sz w:val="24"/>
          <w:szCs w:val="24"/>
        </w:rPr>
        <w:t xml:space="preserve"> по</w:t>
      </w:r>
      <w:r>
        <w:rPr>
          <w:rFonts w:eastAsia="Times New Roman"/>
          <w:sz w:val="24"/>
          <w:szCs w:val="24"/>
        </w:rPr>
        <w:t xml:space="preserve"> пьесе</w:t>
      </w:r>
      <w:r w:rsidRPr="00234B81">
        <w:rPr>
          <w:rFonts w:eastAsia="Times New Roman"/>
          <w:sz w:val="24"/>
          <w:szCs w:val="24"/>
        </w:rPr>
        <w:t xml:space="preserve"> А.П.Чехова</w:t>
      </w:r>
      <w:r>
        <w:rPr>
          <w:rFonts w:eastAsia="Times New Roman"/>
          <w:sz w:val="24"/>
          <w:szCs w:val="24"/>
        </w:rPr>
        <w:t xml:space="preserve"> «Вишневый сад».</w:t>
      </w: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744E9A" w:rsidRDefault="00744E9A" w:rsidP="00DE5CD4">
      <w:pPr>
        <w:rPr>
          <w:rFonts w:eastAsia="Times New Roman"/>
          <w:b/>
          <w:bCs/>
          <w:sz w:val="24"/>
          <w:szCs w:val="24"/>
        </w:rPr>
      </w:pPr>
    </w:p>
    <w:p w:rsidR="00DE5CD4" w:rsidRDefault="00DE5CD4" w:rsidP="00DE5CD4">
      <w:pPr>
        <w:spacing w:line="157" w:lineRule="exact"/>
        <w:rPr>
          <w:sz w:val="20"/>
          <w:szCs w:val="20"/>
        </w:rPr>
      </w:pPr>
    </w:p>
    <w:p w:rsidR="00DE5CD4" w:rsidRDefault="00DE5CD4" w:rsidP="00DE5CD4">
      <w:pPr>
        <w:ind w:left="4460"/>
        <w:rPr>
          <w:sz w:val="20"/>
          <w:szCs w:val="20"/>
        </w:rPr>
      </w:pPr>
      <w:r>
        <w:rPr>
          <w:rFonts w:eastAsia="Times New Roman"/>
          <w:b/>
          <w:bCs/>
          <w:sz w:val="24"/>
          <w:szCs w:val="24"/>
        </w:rPr>
        <w:lastRenderedPageBreak/>
        <w:t>10 класс</w:t>
      </w:r>
    </w:p>
    <w:tbl>
      <w:tblPr>
        <w:tblW w:w="0" w:type="auto"/>
        <w:tblInd w:w="10" w:type="dxa"/>
        <w:tblLayout w:type="fixed"/>
        <w:tblCellMar>
          <w:left w:w="0" w:type="dxa"/>
          <w:right w:w="0" w:type="dxa"/>
        </w:tblCellMar>
        <w:tblLook w:val="04A0"/>
      </w:tblPr>
      <w:tblGrid>
        <w:gridCol w:w="480"/>
        <w:gridCol w:w="2780"/>
        <w:gridCol w:w="1500"/>
        <w:gridCol w:w="1200"/>
        <w:gridCol w:w="1600"/>
        <w:gridCol w:w="1720"/>
      </w:tblGrid>
      <w:tr w:rsidR="00DE5CD4" w:rsidTr="00DE5CD4">
        <w:trPr>
          <w:trHeight w:val="266"/>
        </w:trPr>
        <w:tc>
          <w:tcPr>
            <w:tcW w:w="480" w:type="dxa"/>
            <w:tcBorders>
              <w:top w:val="single" w:sz="8" w:space="0" w:color="auto"/>
              <w:left w:val="single" w:sz="8" w:space="0" w:color="auto"/>
              <w:right w:val="single" w:sz="8" w:space="0" w:color="auto"/>
            </w:tcBorders>
            <w:vAlign w:val="bottom"/>
          </w:tcPr>
          <w:p w:rsidR="00DE5CD4" w:rsidRDefault="00DE5CD4" w:rsidP="00DE5CD4">
            <w:pPr>
              <w:spacing w:line="266" w:lineRule="exact"/>
              <w:jc w:val="center"/>
              <w:rPr>
                <w:sz w:val="20"/>
                <w:szCs w:val="20"/>
              </w:rPr>
            </w:pPr>
            <w:r>
              <w:rPr>
                <w:rFonts w:eastAsia="Times New Roman"/>
                <w:b/>
                <w:bCs/>
                <w:w w:val="99"/>
                <w:sz w:val="24"/>
                <w:szCs w:val="24"/>
              </w:rPr>
              <w:t>№</w:t>
            </w:r>
          </w:p>
        </w:tc>
        <w:tc>
          <w:tcPr>
            <w:tcW w:w="2780" w:type="dxa"/>
            <w:tcBorders>
              <w:top w:val="single" w:sz="8" w:space="0" w:color="auto"/>
              <w:right w:val="single" w:sz="8" w:space="0" w:color="auto"/>
            </w:tcBorders>
            <w:vAlign w:val="bottom"/>
          </w:tcPr>
          <w:p w:rsidR="00DE5CD4" w:rsidRDefault="00DE5CD4" w:rsidP="00DE5CD4">
            <w:pPr>
              <w:spacing w:line="266" w:lineRule="exact"/>
              <w:ind w:left="1020"/>
              <w:rPr>
                <w:sz w:val="20"/>
                <w:szCs w:val="20"/>
              </w:rPr>
            </w:pPr>
            <w:r>
              <w:rPr>
                <w:rFonts w:eastAsia="Times New Roman"/>
                <w:b/>
                <w:bCs/>
                <w:sz w:val="24"/>
                <w:szCs w:val="24"/>
              </w:rPr>
              <w:t>Раздел</w:t>
            </w:r>
          </w:p>
        </w:tc>
        <w:tc>
          <w:tcPr>
            <w:tcW w:w="1500" w:type="dxa"/>
            <w:tcBorders>
              <w:top w:val="single" w:sz="8" w:space="0" w:color="auto"/>
              <w:right w:val="single" w:sz="8" w:space="0" w:color="auto"/>
            </w:tcBorders>
            <w:vAlign w:val="bottom"/>
          </w:tcPr>
          <w:p w:rsidR="00DE5CD4" w:rsidRDefault="00DE5CD4" w:rsidP="00DE5CD4">
            <w:pPr>
              <w:spacing w:line="266" w:lineRule="exact"/>
              <w:jc w:val="center"/>
              <w:rPr>
                <w:sz w:val="20"/>
                <w:szCs w:val="20"/>
              </w:rPr>
            </w:pPr>
            <w:r>
              <w:rPr>
                <w:rFonts w:eastAsia="Times New Roman"/>
                <w:b/>
                <w:bCs/>
                <w:w w:val="99"/>
                <w:sz w:val="24"/>
                <w:szCs w:val="24"/>
              </w:rPr>
              <w:t>Количество</w:t>
            </w:r>
          </w:p>
        </w:tc>
        <w:tc>
          <w:tcPr>
            <w:tcW w:w="1200" w:type="dxa"/>
            <w:tcBorders>
              <w:top w:val="single" w:sz="8" w:space="0" w:color="auto"/>
              <w:bottom w:val="single" w:sz="8" w:space="0" w:color="auto"/>
            </w:tcBorders>
            <w:vAlign w:val="bottom"/>
          </w:tcPr>
          <w:p w:rsidR="00DE5CD4" w:rsidRDefault="00DE5CD4" w:rsidP="00DE5CD4">
            <w:pPr>
              <w:rPr>
                <w:sz w:val="23"/>
                <w:szCs w:val="23"/>
              </w:rPr>
            </w:pPr>
          </w:p>
        </w:tc>
        <w:tc>
          <w:tcPr>
            <w:tcW w:w="3320" w:type="dxa"/>
            <w:gridSpan w:val="2"/>
            <w:tcBorders>
              <w:top w:val="single" w:sz="8" w:space="0" w:color="auto"/>
              <w:bottom w:val="single" w:sz="8" w:space="0" w:color="auto"/>
              <w:right w:val="single" w:sz="8" w:space="0" w:color="auto"/>
            </w:tcBorders>
            <w:vAlign w:val="bottom"/>
          </w:tcPr>
          <w:p w:rsidR="00DE5CD4" w:rsidRDefault="00DE5CD4" w:rsidP="00DE5CD4">
            <w:pPr>
              <w:spacing w:line="266" w:lineRule="exact"/>
              <w:ind w:right="1480"/>
              <w:jc w:val="right"/>
              <w:rPr>
                <w:sz w:val="20"/>
                <w:szCs w:val="20"/>
              </w:rPr>
            </w:pPr>
            <w:r>
              <w:rPr>
                <w:rFonts w:eastAsia="Times New Roman"/>
                <w:b/>
                <w:bCs/>
                <w:sz w:val="24"/>
                <w:szCs w:val="24"/>
              </w:rPr>
              <w:t>Примечание</w:t>
            </w:r>
          </w:p>
        </w:tc>
      </w:tr>
      <w:tr w:rsidR="00DE5CD4" w:rsidTr="00DE5CD4">
        <w:trPr>
          <w:trHeight w:val="266"/>
        </w:trPr>
        <w:tc>
          <w:tcPr>
            <w:tcW w:w="480" w:type="dxa"/>
            <w:tcBorders>
              <w:left w:val="single" w:sz="8" w:space="0" w:color="auto"/>
              <w:right w:val="single" w:sz="8" w:space="0" w:color="auto"/>
            </w:tcBorders>
            <w:vAlign w:val="bottom"/>
          </w:tcPr>
          <w:p w:rsidR="00DE5CD4" w:rsidRDefault="00DE5CD4" w:rsidP="00DE5CD4">
            <w:pPr>
              <w:rPr>
                <w:sz w:val="23"/>
                <w:szCs w:val="23"/>
              </w:rPr>
            </w:pPr>
          </w:p>
        </w:tc>
        <w:tc>
          <w:tcPr>
            <w:tcW w:w="2780" w:type="dxa"/>
            <w:tcBorders>
              <w:right w:val="single" w:sz="8" w:space="0" w:color="auto"/>
            </w:tcBorders>
            <w:vAlign w:val="bottom"/>
          </w:tcPr>
          <w:p w:rsidR="00DE5CD4" w:rsidRDefault="00DE5CD4" w:rsidP="00DE5CD4">
            <w:pPr>
              <w:rPr>
                <w:sz w:val="23"/>
                <w:szCs w:val="23"/>
              </w:rPr>
            </w:pPr>
          </w:p>
        </w:tc>
        <w:tc>
          <w:tcPr>
            <w:tcW w:w="1500" w:type="dxa"/>
            <w:tcBorders>
              <w:right w:val="single" w:sz="8" w:space="0" w:color="auto"/>
            </w:tcBorders>
            <w:vAlign w:val="bottom"/>
          </w:tcPr>
          <w:p w:rsidR="00DE5CD4" w:rsidRDefault="00DE5CD4" w:rsidP="00DE5CD4">
            <w:pPr>
              <w:spacing w:line="256" w:lineRule="exact"/>
              <w:jc w:val="center"/>
              <w:rPr>
                <w:sz w:val="20"/>
                <w:szCs w:val="20"/>
              </w:rPr>
            </w:pPr>
            <w:r>
              <w:rPr>
                <w:rFonts w:eastAsia="Times New Roman"/>
                <w:b/>
                <w:bCs/>
                <w:sz w:val="24"/>
                <w:szCs w:val="24"/>
              </w:rPr>
              <w:t>часов</w:t>
            </w:r>
          </w:p>
        </w:tc>
        <w:tc>
          <w:tcPr>
            <w:tcW w:w="12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Развитие</w:t>
            </w:r>
          </w:p>
        </w:tc>
        <w:tc>
          <w:tcPr>
            <w:tcW w:w="16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Внеклассное</w:t>
            </w:r>
          </w:p>
        </w:tc>
        <w:tc>
          <w:tcPr>
            <w:tcW w:w="172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sz w:val="24"/>
                <w:szCs w:val="24"/>
              </w:rPr>
              <w:t>Контрольные</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rPr>
                <w:sz w:val="24"/>
                <w:szCs w:val="24"/>
              </w:rPr>
            </w:pP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sz w:val="24"/>
                <w:szCs w:val="24"/>
              </w:rPr>
              <w:t>речи</w:t>
            </w:r>
          </w:p>
        </w:tc>
        <w:tc>
          <w:tcPr>
            <w:tcW w:w="16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w w:val="99"/>
                <w:sz w:val="24"/>
                <w:szCs w:val="24"/>
              </w:rPr>
              <w:t>чтение</w:t>
            </w:r>
          </w:p>
        </w:tc>
        <w:tc>
          <w:tcPr>
            <w:tcW w:w="172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b/>
                <w:bCs/>
                <w:sz w:val="24"/>
                <w:szCs w:val="24"/>
              </w:rPr>
              <w:t>работы</w:t>
            </w:r>
          </w:p>
        </w:tc>
      </w:tr>
      <w:tr w:rsidR="00DE5CD4" w:rsidTr="00DE5CD4">
        <w:trPr>
          <w:trHeight w:val="263"/>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2780" w:type="dxa"/>
            <w:tcBorders>
              <w:bottom w:val="single" w:sz="8" w:space="0" w:color="auto"/>
              <w:right w:val="single" w:sz="8" w:space="0" w:color="auto"/>
            </w:tcBorders>
            <w:vAlign w:val="bottom"/>
          </w:tcPr>
          <w:p w:rsidR="00DE5CD4" w:rsidRDefault="00DE5CD4" w:rsidP="00DE5CD4">
            <w:pPr>
              <w:spacing w:line="263" w:lineRule="exact"/>
              <w:ind w:left="100"/>
              <w:rPr>
                <w:sz w:val="20"/>
                <w:szCs w:val="20"/>
              </w:rPr>
            </w:pPr>
            <w:r>
              <w:rPr>
                <w:rFonts w:eastAsia="Times New Roman"/>
                <w:sz w:val="24"/>
                <w:szCs w:val="24"/>
              </w:rPr>
              <w:t>Введение</w:t>
            </w:r>
          </w:p>
        </w:tc>
        <w:tc>
          <w:tcPr>
            <w:tcW w:w="15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r>
      <w:tr w:rsidR="00DE5CD4" w:rsidTr="00DE5CD4">
        <w:trPr>
          <w:trHeight w:val="265"/>
        </w:trPr>
        <w:tc>
          <w:tcPr>
            <w:tcW w:w="480" w:type="dxa"/>
            <w:tcBorders>
              <w:left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2.</w:t>
            </w:r>
          </w:p>
        </w:tc>
        <w:tc>
          <w:tcPr>
            <w:tcW w:w="2780" w:type="dxa"/>
            <w:tcBorders>
              <w:right w:val="single" w:sz="8" w:space="0" w:color="auto"/>
            </w:tcBorders>
            <w:vAlign w:val="bottom"/>
          </w:tcPr>
          <w:p w:rsidR="00DE5CD4" w:rsidRDefault="00DE5CD4" w:rsidP="00DE5CD4">
            <w:pPr>
              <w:spacing w:line="265" w:lineRule="exact"/>
              <w:ind w:left="100"/>
              <w:rPr>
                <w:sz w:val="20"/>
                <w:szCs w:val="20"/>
              </w:rPr>
            </w:pPr>
            <w:r>
              <w:rPr>
                <w:rFonts w:eastAsia="Times New Roman"/>
                <w:b/>
                <w:bCs/>
                <w:sz w:val="24"/>
                <w:szCs w:val="24"/>
              </w:rPr>
              <w:t>Литература первой</w:t>
            </w:r>
          </w:p>
        </w:tc>
        <w:tc>
          <w:tcPr>
            <w:tcW w:w="15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8</w:t>
            </w:r>
          </w:p>
        </w:tc>
        <w:tc>
          <w:tcPr>
            <w:tcW w:w="1200" w:type="dxa"/>
            <w:tcBorders>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1</w:t>
            </w:r>
          </w:p>
        </w:tc>
        <w:tc>
          <w:tcPr>
            <w:tcW w:w="1720" w:type="dxa"/>
            <w:tcBorders>
              <w:right w:val="single" w:sz="8" w:space="0" w:color="auto"/>
            </w:tcBorders>
            <w:vAlign w:val="bottom"/>
          </w:tcPr>
          <w:p w:rsidR="00DE5CD4" w:rsidRDefault="00DE5CD4" w:rsidP="00DE5CD4">
            <w:pPr>
              <w:spacing w:line="265" w:lineRule="exact"/>
              <w:jc w:val="center"/>
              <w:rPr>
                <w:sz w:val="20"/>
                <w:szCs w:val="20"/>
              </w:rPr>
            </w:pPr>
            <w:r>
              <w:rPr>
                <w:rFonts w:eastAsia="Times New Roman"/>
                <w:b/>
                <w:bCs/>
                <w:w w:val="99"/>
                <w:sz w:val="24"/>
                <w:szCs w:val="24"/>
              </w:rPr>
              <w:t>1</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rPr>
                <w:sz w:val="24"/>
                <w:szCs w:val="24"/>
              </w:rPr>
            </w:pPr>
          </w:p>
        </w:tc>
        <w:tc>
          <w:tcPr>
            <w:tcW w:w="1600" w:type="dxa"/>
            <w:tcBorders>
              <w:bottom w:val="single" w:sz="8" w:space="0" w:color="auto"/>
              <w:right w:val="single" w:sz="8" w:space="0" w:color="auto"/>
            </w:tcBorders>
            <w:vAlign w:val="bottom"/>
          </w:tcPr>
          <w:p w:rsidR="00DE5CD4" w:rsidRDefault="00DE5CD4" w:rsidP="00DE5CD4">
            <w:pPr>
              <w:rPr>
                <w:sz w:val="24"/>
                <w:szCs w:val="24"/>
              </w:rPr>
            </w:pPr>
          </w:p>
        </w:tc>
        <w:tc>
          <w:tcPr>
            <w:tcW w:w="1720" w:type="dxa"/>
            <w:tcBorders>
              <w:bottom w:val="single" w:sz="8" w:space="0" w:color="auto"/>
              <w:right w:val="single" w:sz="8" w:space="0" w:color="auto"/>
            </w:tcBorders>
            <w:vAlign w:val="bottom"/>
          </w:tcPr>
          <w:p w:rsidR="00DE5CD4" w:rsidRDefault="00DE5CD4" w:rsidP="00DE5CD4">
            <w:pPr>
              <w:rPr>
                <w:sz w:val="24"/>
                <w:szCs w:val="24"/>
              </w:rPr>
            </w:pPr>
          </w:p>
        </w:tc>
      </w:tr>
      <w:tr w:rsidR="00DE5CD4" w:rsidTr="00DE5CD4">
        <w:trPr>
          <w:trHeight w:val="263"/>
        </w:trPr>
        <w:tc>
          <w:tcPr>
            <w:tcW w:w="480" w:type="dxa"/>
            <w:tcBorders>
              <w:left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3.</w:t>
            </w:r>
          </w:p>
        </w:tc>
        <w:tc>
          <w:tcPr>
            <w:tcW w:w="2780" w:type="dxa"/>
            <w:tcBorders>
              <w:right w:val="single" w:sz="8" w:space="0" w:color="auto"/>
            </w:tcBorders>
            <w:vAlign w:val="bottom"/>
          </w:tcPr>
          <w:p w:rsidR="00DE5CD4" w:rsidRDefault="00DE5CD4" w:rsidP="00DE5CD4">
            <w:pPr>
              <w:spacing w:line="263" w:lineRule="exact"/>
              <w:ind w:left="100"/>
              <w:rPr>
                <w:sz w:val="20"/>
                <w:szCs w:val="20"/>
              </w:rPr>
            </w:pPr>
            <w:r>
              <w:rPr>
                <w:rFonts w:eastAsia="Times New Roman"/>
                <w:b/>
                <w:bCs/>
                <w:sz w:val="24"/>
                <w:szCs w:val="24"/>
              </w:rPr>
              <w:t>Литература второй</w:t>
            </w:r>
          </w:p>
        </w:tc>
        <w:tc>
          <w:tcPr>
            <w:tcW w:w="15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87</w:t>
            </w:r>
          </w:p>
        </w:tc>
        <w:tc>
          <w:tcPr>
            <w:tcW w:w="12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11</w:t>
            </w:r>
          </w:p>
        </w:tc>
        <w:tc>
          <w:tcPr>
            <w:tcW w:w="160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4</w:t>
            </w:r>
          </w:p>
        </w:tc>
        <w:tc>
          <w:tcPr>
            <w:tcW w:w="1720" w:type="dxa"/>
            <w:tcBorders>
              <w:right w:val="single" w:sz="8" w:space="0" w:color="auto"/>
            </w:tcBorders>
            <w:vAlign w:val="bottom"/>
          </w:tcPr>
          <w:p w:rsidR="00DE5CD4" w:rsidRDefault="00DE5CD4" w:rsidP="00DE5CD4">
            <w:pPr>
              <w:spacing w:line="263" w:lineRule="exact"/>
              <w:jc w:val="center"/>
              <w:rPr>
                <w:sz w:val="20"/>
                <w:szCs w:val="20"/>
              </w:rPr>
            </w:pPr>
            <w:r>
              <w:rPr>
                <w:rFonts w:eastAsia="Times New Roman"/>
                <w:b/>
                <w:bCs/>
                <w:w w:val="99"/>
                <w:sz w:val="24"/>
                <w:szCs w:val="24"/>
              </w:rPr>
              <w:t>2</w:t>
            </w:r>
          </w:p>
        </w:tc>
      </w:tr>
      <w:tr w:rsidR="00DE5CD4" w:rsidTr="00DE5CD4">
        <w:trPr>
          <w:trHeight w:val="279"/>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b/>
                <w:bCs/>
                <w:sz w:val="24"/>
                <w:szCs w:val="24"/>
              </w:rPr>
              <w:t>половины XIX века</w:t>
            </w:r>
          </w:p>
        </w:tc>
        <w:tc>
          <w:tcPr>
            <w:tcW w:w="1500" w:type="dxa"/>
            <w:tcBorders>
              <w:bottom w:val="single" w:sz="8" w:space="0" w:color="auto"/>
              <w:right w:val="single" w:sz="8" w:space="0" w:color="auto"/>
            </w:tcBorders>
            <w:vAlign w:val="bottom"/>
          </w:tcPr>
          <w:p w:rsidR="00DE5CD4" w:rsidRDefault="00DE5CD4" w:rsidP="00DE5CD4">
            <w:pPr>
              <w:rPr>
                <w:sz w:val="24"/>
                <w:szCs w:val="24"/>
              </w:rPr>
            </w:pPr>
          </w:p>
        </w:tc>
        <w:tc>
          <w:tcPr>
            <w:tcW w:w="1200" w:type="dxa"/>
            <w:tcBorders>
              <w:bottom w:val="single" w:sz="8" w:space="0" w:color="auto"/>
              <w:right w:val="single" w:sz="8" w:space="0" w:color="auto"/>
            </w:tcBorders>
            <w:vAlign w:val="bottom"/>
          </w:tcPr>
          <w:p w:rsidR="00DE5CD4" w:rsidRDefault="00DE5CD4" w:rsidP="00DE5CD4">
            <w:pPr>
              <w:rPr>
                <w:sz w:val="24"/>
                <w:szCs w:val="24"/>
              </w:rPr>
            </w:pPr>
          </w:p>
        </w:tc>
        <w:tc>
          <w:tcPr>
            <w:tcW w:w="1600" w:type="dxa"/>
            <w:tcBorders>
              <w:bottom w:val="single" w:sz="8" w:space="0" w:color="auto"/>
              <w:right w:val="single" w:sz="8" w:space="0" w:color="auto"/>
            </w:tcBorders>
            <w:vAlign w:val="bottom"/>
          </w:tcPr>
          <w:p w:rsidR="00DE5CD4" w:rsidRDefault="00DE5CD4" w:rsidP="00DE5CD4">
            <w:pPr>
              <w:rPr>
                <w:sz w:val="24"/>
                <w:szCs w:val="24"/>
              </w:rPr>
            </w:pPr>
          </w:p>
        </w:tc>
        <w:tc>
          <w:tcPr>
            <w:tcW w:w="1720" w:type="dxa"/>
            <w:tcBorders>
              <w:bottom w:val="single" w:sz="8" w:space="0" w:color="auto"/>
              <w:right w:val="single" w:sz="8" w:space="0" w:color="auto"/>
            </w:tcBorders>
            <w:vAlign w:val="bottom"/>
          </w:tcPr>
          <w:p w:rsidR="00DE5CD4" w:rsidRDefault="00DE5CD4" w:rsidP="00DE5CD4">
            <w:pPr>
              <w:rPr>
                <w:sz w:val="24"/>
                <w:szCs w:val="24"/>
              </w:rPr>
            </w:pPr>
          </w:p>
        </w:tc>
      </w:tr>
      <w:tr w:rsidR="00DE5CD4" w:rsidTr="00DE5CD4">
        <w:trPr>
          <w:trHeight w:val="376"/>
        </w:trPr>
        <w:tc>
          <w:tcPr>
            <w:tcW w:w="480" w:type="dxa"/>
            <w:vAlign w:val="bottom"/>
          </w:tcPr>
          <w:p w:rsidR="00DE5CD4" w:rsidRDefault="00DE5CD4" w:rsidP="00DE5CD4">
            <w:pPr>
              <w:rPr>
                <w:sz w:val="24"/>
                <w:szCs w:val="24"/>
              </w:rPr>
            </w:pPr>
          </w:p>
        </w:tc>
        <w:tc>
          <w:tcPr>
            <w:tcW w:w="2780" w:type="dxa"/>
            <w:vAlign w:val="bottom"/>
          </w:tcPr>
          <w:p w:rsidR="00DE5CD4" w:rsidRDefault="00DE5CD4" w:rsidP="00DE5CD4">
            <w:pPr>
              <w:rPr>
                <w:sz w:val="24"/>
                <w:szCs w:val="24"/>
              </w:rPr>
            </w:pPr>
          </w:p>
        </w:tc>
        <w:tc>
          <w:tcPr>
            <w:tcW w:w="1500" w:type="dxa"/>
            <w:vAlign w:val="bottom"/>
          </w:tcPr>
          <w:p w:rsidR="00DE5CD4" w:rsidRDefault="00DE5CD4" w:rsidP="00DE5CD4">
            <w:pPr>
              <w:rPr>
                <w:sz w:val="24"/>
                <w:szCs w:val="24"/>
              </w:rPr>
            </w:pPr>
          </w:p>
        </w:tc>
        <w:tc>
          <w:tcPr>
            <w:tcW w:w="1200" w:type="dxa"/>
            <w:vAlign w:val="bottom"/>
          </w:tcPr>
          <w:p w:rsidR="00DE5CD4" w:rsidRDefault="00DE5CD4" w:rsidP="00DE5CD4">
            <w:pPr>
              <w:rPr>
                <w:sz w:val="24"/>
                <w:szCs w:val="24"/>
              </w:rPr>
            </w:pPr>
          </w:p>
        </w:tc>
        <w:tc>
          <w:tcPr>
            <w:tcW w:w="1600" w:type="dxa"/>
            <w:vAlign w:val="bottom"/>
          </w:tcPr>
          <w:p w:rsidR="00DE5CD4" w:rsidRDefault="00DE5CD4" w:rsidP="00DE5CD4">
            <w:pPr>
              <w:rPr>
                <w:sz w:val="24"/>
                <w:szCs w:val="24"/>
              </w:rPr>
            </w:pPr>
          </w:p>
        </w:tc>
        <w:tc>
          <w:tcPr>
            <w:tcW w:w="1720" w:type="dxa"/>
            <w:vAlign w:val="bottom"/>
          </w:tcPr>
          <w:p w:rsidR="00DE5CD4" w:rsidRDefault="00DE5CD4" w:rsidP="00DE5CD4">
            <w:pPr>
              <w:ind w:right="20"/>
              <w:jc w:val="right"/>
              <w:rPr>
                <w:sz w:val="20"/>
                <w:szCs w:val="20"/>
              </w:rPr>
            </w:pPr>
          </w:p>
        </w:tc>
      </w:tr>
      <w:tr w:rsidR="00DE5CD4" w:rsidTr="00DE5CD4">
        <w:trPr>
          <w:trHeight w:val="278"/>
        </w:trPr>
        <w:tc>
          <w:tcPr>
            <w:tcW w:w="480" w:type="dxa"/>
            <w:tcBorders>
              <w:top w:val="single" w:sz="8" w:space="0" w:color="auto"/>
              <w:left w:val="single" w:sz="8" w:space="0" w:color="auto"/>
              <w:right w:val="single" w:sz="8" w:space="0" w:color="auto"/>
            </w:tcBorders>
            <w:vAlign w:val="bottom"/>
          </w:tcPr>
          <w:p w:rsidR="00DE5CD4" w:rsidRDefault="00DE5CD4" w:rsidP="00DE5CD4">
            <w:pPr>
              <w:rPr>
                <w:sz w:val="24"/>
                <w:szCs w:val="24"/>
              </w:rPr>
            </w:pPr>
          </w:p>
        </w:tc>
        <w:tc>
          <w:tcPr>
            <w:tcW w:w="2780" w:type="dxa"/>
            <w:tcBorders>
              <w:top w:val="single" w:sz="8" w:space="0" w:color="auto"/>
              <w:right w:val="single" w:sz="8" w:space="0" w:color="auto"/>
            </w:tcBorders>
            <w:vAlign w:val="bottom"/>
          </w:tcPr>
          <w:p w:rsidR="00DE5CD4" w:rsidRDefault="00DE5CD4" w:rsidP="00DE5CD4">
            <w:pPr>
              <w:ind w:left="100"/>
              <w:rPr>
                <w:sz w:val="20"/>
                <w:szCs w:val="20"/>
              </w:rPr>
            </w:pPr>
            <w:r>
              <w:rPr>
                <w:rFonts w:eastAsia="Times New Roman"/>
                <w:sz w:val="24"/>
                <w:szCs w:val="24"/>
              </w:rPr>
              <w:t>Обзор русской</w:t>
            </w:r>
          </w:p>
        </w:tc>
        <w:tc>
          <w:tcPr>
            <w:tcW w:w="15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2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top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top w:val="single" w:sz="8" w:space="0" w:color="auto"/>
              <w:right w:val="single" w:sz="8" w:space="0" w:color="auto"/>
            </w:tcBorders>
            <w:vAlign w:val="bottom"/>
          </w:tcPr>
          <w:p w:rsidR="00DE5CD4" w:rsidRDefault="00DE5CD4" w:rsidP="00DE5CD4">
            <w:pPr>
              <w:rPr>
                <w:sz w:val="24"/>
                <w:szCs w:val="24"/>
              </w:rPr>
            </w:pP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литературы второй</w:t>
            </w:r>
          </w:p>
        </w:tc>
        <w:tc>
          <w:tcPr>
            <w:tcW w:w="1500" w:type="dxa"/>
            <w:tcBorders>
              <w:right w:val="single" w:sz="8" w:space="0" w:color="auto"/>
            </w:tcBorders>
            <w:vAlign w:val="bottom"/>
          </w:tcPr>
          <w:p w:rsidR="00DE5CD4" w:rsidRDefault="00DE5CD4" w:rsidP="00DE5CD4">
            <w:pPr>
              <w:rPr>
                <w:sz w:val="24"/>
                <w:szCs w:val="24"/>
              </w:rPr>
            </w:pPr>
          </w:p>
        </w:tc>
        <w:tc>
          <w:tcPr>
            <w:tcW w:w="1200" w:type="dxa"/>
            <w:tcBorders>
              <w:right w:val="single" w:sz="8" w:space="0" w:color="auto"/>
            </w:tcBorders>
            <w:vAlign w:val="bottom"/>
          </w:tcPr>
          <w:p w:rsidR="00DE5CD4" w:rsidRDefault="00DE5CD4" w:rsidP="00DE5CD4">
            <w:pPr>
              <w:rPr>
                <w:sz w:val="24"/>
                <w:szCs w:val="24"/>
              </w:rPr>
            </w:pPr>
          </w:p>
        </w:tc>
        <w:tc>
          <w:tcPr>
            <w:tcW w:w="1600" w:type="dxa"/>
            <w:tcBorders>
              <w:right w:val="single" w:sz="8" w:space="0" w:color="auto"/>
            </w:tcBorders>
            <w:vAlign w:val="bottom"/>
          </w:tcPr>
          <w:p w:rsidR="00DE5CD4" w:rsidRDefault="00DE5CD4" w:rsidP="00DE5CD4">
            <w:pPr>
              <w:rPr>
                <w:sz w:val="24"/>
                <w:szCs w:val="24"/>
              </w:rPr>
            </w:pPr>
          </w:p>
        </w:tc>
        <w:tc>
          <w:tcPr>
            <w:tcW w:w="1720" w:type="dxa"/>
            <w:tcBorders>
              <w:right w:val="single" w:sz="8" w:space="0" w:color="auto"/>
            </w:tcBorders>
            <w:vAlign w:val="bottom"/>
          </w:tcPr>
          <w:p w:rsidR="00DE5CD4" w:rsidRDefault="00DE5CD4" w:rsidP="00DE5CD4">
            <w:pPr>
              <w:rPr>
                <w:sz w:val="24"/>
                <w:szCs w:val="24"/>
              </w:rPr>
            </w:pP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половины XIX века</w:t>
            </w:r>
          </w:p>
        </w:tc>
        <w:tc>
          <w:tcPr>
            <w:tcW w:w="1500" w:type="dxa"/>
            <w:tcBorders>
              <w:right w:val="single" w:sz="8" w:space="0" w:color="auto"/>
            </w:tcBorders>
            <w:vAlign w:val="bottom"/>
          </w:tcPr>
          <w:p w:rsidR="00DE5CD4" w:rsidRDefault="00DE5CD4" w:rsidP="00DE5CD4">
            <w:pPr>
              <w:rPr>
                <w:sz w:val="24"/>
                <w:szCs w:val="24"/>
              </w:rPr>
            </w:pPr>
          </w:p>
        </w:tc>
        <w:tc>
          <w:tcPr>
            <w:tcW w:w="1200" w:type="dxa"/>
            <w:tcBorders>
              <w:right w:val="single" w:sz="8" w:space="0" w:color="auto"/>
            </w:tcBorders>
            <w:vAlign w:val="bottom"/>
          </w:tcPr>
          <w:p w:rsidR="00DE5CD4" w:rsidRDefault="00DE5CD4" w:rsidP="00DE5CD4">
            <w:pPr>
              <w:rPr>
                <w:sz w:val="24"/>
                <w:szCs w:val="24"/>
              </w:rPr>
            </w:pPr>
          </w:p>
        </w:tc>
        <w:tc>
          <w:tcPr>
            <w:tcW w:w="1600" w:type="dxa"/>
            <w:tcBorders>
              <w:right w:val="single" w:sz="8" w:space="0" w:color="auto"/>
            </w:tcBorders>
            <w:vAlign w:val="bottom"/>
          </w:tcPr>
          <w:p w:rsidR="00DE5CD4" w:rsidRDefault="00DE5CD4" w:rsidP="00DE5CD4">
            <w:pPr>
              <w:rPr>
                <w:sz w:val="24"/>
                <w:szCs w:val="24"/>
              </w:rPr>
            </w:pP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А.Н. Островский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8</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И.А. Гончаров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9</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И.С. Тургенев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10</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Ф.И. Тютчев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А.А. Фет</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А.К. Толстой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4"/>
        </w:trPr>
        <w:tc>
          <w:tcPr>
            <w:tcW w:w="480" w:type="dxa"/>
            <w:tcBorders>
              <w:left w:val="single" w:sz="8" w:space="0" w:color="auto"/>
              <w:right w:val="single" w:sz="8" w:space="0" w:color="auto"/>
            </w:tcBorders>
            <w:vAlign w:val="bottom"/>
          </w:tcPr>
          <w:p w:rsidR="00DE5CD4" w:rsidRDefault="00DE5CD4" w:rsidP="00DE5CD4">
            <w:pPr>
              <w:rPr>
                <w:sz w:val="23"/>
                <w:szCs w:val="23"/>
              </w:rPr>
            </w:pPr>
          </w:p>
        </w:tc>
        <w:tc>
          <w:tcPr>
            <w:tcW w:w="2780" w:type="dxa"/>
            <w:tcBorders>
              <w:right w:val="single" w:sz="8" w:space="0" w:color="auto"/>
            </w:tcBorders>
            <w:vAlign w:val="bottom"/>
          </w:tcPr>
          <w:p w:rsidR="00DE5CD4" w:rsidRDefault="00DE5CD4" w:rsidP="00DE5CD4">
            <w:pPr>
              <w:spacing w:line="273" w:lineRule="exact"/>
              <w:ind w:left="100"/>
              <w:rPr>
                <w:sz w:val="20"/>
                <w:szCs w:val="20"/>
              </w:rPr>
            </w:pPr>
            <w:r>
              <w:rPr>
                <w:rFonts w:eastAsia="Times New Roman"/>
                <w:sz w:val="24"/>
                <w:szCs w:val="24"/>
              </w:rPr>
              <w:t>Н.С. Лесков</w:t>
            </w:r>
          </w:p>
        </w:tc>
        <w:tc>
          <w:tcPr>
            <w:tcW w:w="15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spacing w:line="273" w:lineRule="exact"/>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Н.А. Некрасов</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7</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М.Е. Салтыков-Щедрин</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3</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Ф.М. Достоевский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11</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r>
      <w:tr w:rsidR="00DE5CD4" w:rsidTr="00DE5CD4">
        <w:trPr>
          <w:trHeight w:val="276"/>
        </w:trPr>
        <w:tc>
          <w:tcPr>
            <w:tcW w:w="480" w:type="dxa"/>
            <w:tcBorders>
              <w:left w:val="single" w:sz="8" w:space="0" w:color="auto"/>
              <w:right w:val="single" w:sz="8" w:space="0" w:color="auto"/>
            </w:tcBorders>
            <w:vAlign w:val="bottom"/>
          </w:tcPr>
          <w:p w:rsidR="00DE5CD4" w:rsidRDefault="00DE5CD4" w:rsidP="00DE5CD4">
            <w:pPr>
              <w:rPr>
                <w:sz w:val="24"/>
                <w:szCs w:val="24"/>
              </w:rPr>
            </w:pPr>
          </w:p>
        </w:tc>
        <w:tc>
          <w:tcPr>
            <w:tcW w:w="2780" w:type="dxa"/>
            <w:tcBorders>
              <w:right w:val="single" w:sz="8" w:space="0" w:color="auto"/>
            </w:tcBorders>
            <w:vAlign w:val="bottom"/>
          </w:tcPr>
          <w:p w:rsidR="00DE5CD4" w:rsidRDefault="00DE5CD4" w:rsidP="00DE5CD4">
            <w:pPr>
              <w:ind w:left="100"/>
              <w:rPr>
                <w:sz w:val="20"/>
                <w:szCs w:val="20"/>
              </w:rPr>
            </w:pPr>
            <w:r>
              <w:rPr>
                <w:rFonts w:eastAsia="Times New Roman"/>
                <w:sz w:val="24"/>
                <w:szCs w:val="24"/>
              </w:rPr>
              <w:t>Л.Н. Толстой</w:t>
            </w:r>
          </w:p>
        </w:tc>
        <w:tc>
          <w:tcPr>
            <w:tcW w:w="15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17</w:t>
            </w:r>
          </w:p>
        </w:tc>
        <w:tc>
          <w:tcPr>
            <w:tcW w:w="12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c>
          <w:tcPr>
            <w:tcW w:w="160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720" w:type="dxa"/>
            <w:tcBorders>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r>
      <w:tr w:rsidR="00DE5CD4" w:rsidTr="00DE5CD4">
        <w:trPr>
          <w:trHeight w:val="281"/>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4"/>
                <w:szCs w:val="24"/>
              </w:rPr>
            </w:pPr>
          </w:p>
        </w:tc>
        <w:tc>
          <w:tcPr>
            <w:tcW w:w="2780" w:type="dxa"/>
            <w:tcBorders>
              <w:bottom w:val="single" w:sz="8" w:space="0" w:color="auto"/>
              <w:right w:val="single" w:sz="8" w:space="0" w:color="auto"/>
            </w:tcBorders>
            <w:vAlign w:val="bottom"/>
          </w:tcPr>
          <w:p w:rsidR="00DE5CD4" w:rsidRDefault="00DE5CD4" w:rsidP="00DE5CD4">
            <w:pPr>
              <w:ind w:left="100"/>
              <w:rPr>
                <w:sz w:val="20"/>
                <w:szCs w:val="20"/>
              </w:rPr>
            </w:pPr>
            <w:r>
              <w:rPr>
                <w:rFonts w:eastAsia="Times New Roman"/>
                <w:sz w:val="24"/>
                <w:szCs w:val="24"/>
              </w:rPr>
              <w:t>А.П. Чехов</w:t>
            </w:r>
          </w:p>
        </w:tc>
        <w:tc>
          <w:tcPr>
            <w:tcW w:w="15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9</w:t>
            </w:r>
          </w:p>
        </w:tc>
        <w:tc>
          <w:tcPr>
            <w:tcW w:w="12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1</w:t>
            </w:r>
          </w:p>
        </w:tc>
        <w:tc>
          <w:tcPr>
            <w:tcW w:w="160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jc w:val="center"/>
              <w:rPr>
                <w:sz w:val="20"/>
                <w:szCs w:val="20"/>
              </w:rPr>
            </w:pPr>
            <w:r>
              <w:rPr>
                <w:rFonts w:eastAsia="Times New Roman"/>
                <w:w w:val="99"/>
                <w:sz w:val="24"/>
                <w:szCs w:val="24"/>
              </w:rPr>
              <w:t>2</w:t>
            </w:r>
          </w:p>
        </w:tc>
      </w:tr>
      <w:tr w:rsidR="00DE5CD4" w:rsidTr="00DE5CD4">
        <w:trPr>
          <w:trHeight w:val="270"/>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4" w:lineRule="exact"/>
              <w:ind w:right="20"/>
              <w:jc w:val="right"/>
              <w:rPr>
                <w:sz w:val="20"/>
                <w:szCs w:val="20"/>
              </w:rPr>
            </w:pPr>
            <w:r>
              <w:rPr>
                <w:rFonts w:eastAsia="Times New Roman"/>
                <w:sz w:val="24"/>
                <w:szCs w:val="24"/>
              </w:rPr>
              <w:t>4.</w:t>
            </w:r>
          </w:p>
        </w:tc>
        <w:tc>
          <w:tcPr>
            <w:tcW w:w="2780" w:type="dxa"/>
            <w:tcBorders>
              <w:bottom w:val="single" w:sz="8" w:space="0" w:color="auto"/>
              <w:right w:val="single" w:sz="8" w:space="0" w:color="auto"/>
            </w:tcBorders>
            <w:vAlign w:val="bottom"/>
          </w:tcPr>
          <w:p w:rsidR="00DE5CD4" w:rsidRDefault="00DE5CD4" w:rsidP="00DE5CD4">
            <w:pPr>
              <w:spacing w:line="264" w:lineRule="exact"/>
              <w:ind w:left="100"/>
              <w:rPr>
                <w:sz w:val="20"/>
                <w:szCs w:val="20"/>
              </w:rPr>
            </w:pPr>
            <w:r>
              <w:rPr>
                <w:rFonts w:eastAsia="Times New Roman"/>
                <w:sz w:val="24"/>
                <w:szCs w:val="24"/>
              </w:rPr>
              <w:t>Зарубежная литература</w:t>
            </w:r>
          </w:p>
        </w:tc>
        <w:tc>
          <w:tcPr>
            <w:tcW w:w="150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5</w:t>
            </w:r>
          </w:p>
        </w:tc>
        <w:tc>
          <w:tcPr>
            <w:tcW w:w="120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4</w:t>
            </w:r>
          </w:p>
        </w:tc>
        <w:tc>
          <w:tcPr>
            <w:tcW w:w="1720" w:type="dxa"/>
            <w:tcBorders>
              <w:bottom w:val="single" w:sz="8" w:space="0" w:color="auto"/>
              <w:right w:val="single" w:sz="8" w:space="0" w:color="auto"/>
            </w:tcBorders>
            <w:vAlign w:val="bottom"/>
          </w:tcPr>
          <w:p w:rsidR="00DE5CD4" w:rsidRDefault="00DE5CD4" w:rsidP="00DE5CD4">
            <w:pPr>
              <w:spacing w:line="267" w:lineRule="exact"/>
              <w:jc w:val="center"/>
              <w:rPr>
                <w:sz w:val="20"/>
                <w:szCs w:val="20"/>
              </w:rPr>
            </w:pPr>
            <w:r>
              <w:rPr>
                <w:rFonts w:eastAsia="Times New Roman"/>
                <w:b/>
                <w:bCs/>
                <w:w w:val="99"/>
                <w:sz w:val="24"/>
                <w:szCs w:val="24"/>
              </w:rPr>
              <w:t>---</w:t>
            </w:r>
          </w:p>
        </w:tc>
      </w:tr>
      <w:tr w:rsidR="00DE5CD4" w:rsidTr="00DE5CD4">
        <w:trPr>
          <w:trHeight w:val="263"/>
        </w:trPr>
        <w:tc>
          <w:tcPr>
            <w:tcW w:w="480" w:type="dxa"/>
            <w:tcBorders>
              <w:left w:val="single" w:sz="8" w:space="0" w:color="auto"/>
              <w:bottom w:val="single" w:sz="8" w:space="0" w:color="auto"/>
              <w:right w:val="single" w:sz="8" w:space="0" w:color="auto"/>
            </w:tcBorders>
            <w:vAlign w:val="bottom"/>
          </w:tcPr>
          <w:p w:rsidR="00DE5CD4" w:rsidRDefault="00DE5CD4" w:rsidP="00DE5CD4">
            <w:pPr>
              <w:spacing w:line="263" w:lineRule="exact"/>
              <w:ind w:right="20"/>
              <w:jc w:val="right"/>
              <w:rPr>
                <w:sz w:val="20"/>
                <w:szCs w:val="20"/>
              </w:rPr>
            </w:pPr>
            <w:r>
              <w:rPr>
                <w:rFonts w:eastAsia="Times New Roman"/>
                <w:sz w:val="24"/>
                <w:szCs w:val="24"/>
              </w:rPr>
              <w:t>5.</w:t>
            </w:r>
          </w:p>
        </w:tc>
        <w:tc>
          <w:tcPr>
            <w:tcW w:w="2780" w:type="dxa"/>
            <w:tcBorders>
              <w:bottom w:val="single" w:sz="8" w:space="0" w:color="auto"/>
              <w:right w:val="single" w:sz="8" w:space="0" w:color="auto"/>
            </w:tcBorders>
            <w:vAlign w:val="bottom"/>
          </w:tcPr>
          <w:p w:rsidR="00DE5CD4" w:rsidRDefault="00DE5CD4" w:rsidP="00DE5CD4">
            <w:pPr>
              <w:spacing w:line="263" w:lineRule="exact"/>
              <w:ind w:left="100"/>
              <w:rPr>
                <w:sz w:val="20"/>
                <w:szCs w:val="20"/>
              </w:rPr>
            </w:pPr>
            <w:r>
              <w:rPr>
                <w:rFonts w:eastAsia="Times New Roman"/>
                <w:sz w:val="24"/>
                <w:szCs w:val="24"/>
              </w:rPr>
              <w:t>Подведение итогов</w:t>
            </w:r>
          </w:p>
        </w:tc>
        <w:tc>
          <w:tcPr>
            <w:tcW w:w="15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1</w:t>
            </w:r>
          </w:p>
        </w:tc>
        <w:tc>
          <w:tcPr>
            <w:tcW w:w="12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60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c>
          <w:tcPr>
            <w:tcW w:w="1720" w:type="dxa"/>
            <w:tcBorders>
              <w:bottom w:val="single" w:sz="8" w:space="0" w:color="auto"/>
              <w:right w:val="single" w:sz="8" w:space="0" w:color="auto"/>
            </w:tcBorders>
            <w:vAlign w:val="bottom"/>
          </w:tcPr>
          <w:p w:rsidR="00DE5CD4" w:rsidRDefault="00DE5CD4" w:rsidP="00DE5CD4">
            <w:pPr>
              <w:spacing w:line="263" w:lineRule="exact"/>
              <w:jc w:val="center"/>
              <w:rPr>
                <w:sz w:val="20"/>
                <w:szCs w:val="20"/>
              </w:rPr>
            </w:pPr>
            <w:r>
              <w:rPr>
                <w:rFonts w:eastAsia="Times New Roman"/>
                <w:w w:val="99"/>
                <w:sz w:val="24"/>
                <w:szCs w:val="24"/>
              </w:rPr>
              <w:t>---</w:t>
            </w:r>
          </w:p>
        </w:tc>
      </w:tr>
      <w:tr w:rsidR="00DE5CD4" w:rsidTr="00DE5CD4">
        <w:trPr>
          <w:trHeight w:val="266"/>
        </w:trPr>
        <w:tc>
          <w:tcPr>
            <w:tcW w:w="480" w:type="dxa"/>
            <w:tcBorders>
              <w:left w:val="single" w:sz="8" w:space="0" w:color="auto"/>
              <w:bottom w:val="single" w:sz="8" w:space="0" w:color="auto"/>
              <w:right w:val="single" w:sz="8" w:space="0" w:color="auto"/>
            </w:tcBorders>
            <w:vAlign w:val="bottom"/>
          </w:tcPr>
          <w:p w:rsidR="00DE5CD4" w:rsidRDefault="00DE5CD4" w:rsidP="00DE5CD4">
            <w:pPr>
              <w:rPr>
                <w:sz w:val="23"/>
                <w:szCs w:val="23"/>
              </w:rPr>
            </w:pPr>
          </w:p>
        </w:tc>
        <w:tc>
          <w:tcPr>
            <w:tcW w:w="2780" w:type="dxa"/>
            <w:tcBorders>
              <w:bottom w:val="single" w:sz="8" w:space="0" w:color="auto"/>
              <w:right w:val="single" w:sz="8" w:space="0" w:color="auto"/>
            </w:tcBorders>
            <w:vAlign w:val="bottom"/>
          </w:tcPr>
          <w:p w:rsidR="00DE5CD4" w:rsidRDefault="00DE5CD4" w:rsidP="00DE5CD4">
            <w:pPr>
              <w:spacing w:line="264" w:lineRule="exact"/>
              <w:ind w:left="100"/>
              <w:rPr>
                <w:sz w:val="20"/>
                <w:szCs w:val="20"/>
              </w:rPr>
            </w:pPr>
            <w:r>
              <w:rPr>
                <w:rFonts w:eastAsia="Times New Roman"/>
                <w:sz w:val="24"/>
                <w:szCs w:val="24"/>
              </w:rPr>
              <w:t>Итого</w:t>
            </w:r>
          </w:p>
        </w:tc>
        <w:tc>
          <w:tcPr>
            <w:tcW w:w="15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102</w:t>
            </w:r>
          </w:p>
        </w:tc>
        <w:tc>
          <w:tcPr>
            <w:tcW w:w="12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11</w:t>
            </w:r>
          </w:p>
        </w:tc>
        <w:tc>
          <w:tcPr>
            <w:tcW w:w="160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9</w:t>
            </w:r>
          </w:p>
        </w:tc>
        <w:tc>
          <w:tcPr>
            <w:tcW w:w="1720" w:type="dxa"/>
            <w:tcBorders>
              <w:bottom w:val="single" w:sz="8" w:space="0" w:color="auto"/>
              <w:right w:val="single" w:sz="8" w:space="0" w:color="auto"/>
            </w:tcBorders>
            <w:vAlign w:val="bottom"/>
          </w:tcPr>
          <w:p w:rsidR="00DE5CD4" w:rsidRDefault="00DE5CD4" w:rsidP="00DE5CD4">
            <w:pPr>
              <w:spacing w:line="264" w:lineRule="exact"/>
              <w:jc w:val="center"/>
              <w:rPr>
                <w:sz w:val="20"/>
                <w:szCs w:val="20"/>
              </w:rPr>
            </w:pPr>
            <w:r>
              <w:rPr>
                <w:rFonts w:eastAsia="Times New Roman"/>
                <w:w w:val="99"/>
                <w:sz w:val="24"/>
                <w:szCs w:val="24"/>
              </w:rPr>
              <w:t>4</w:t>
            </w:r>
          </w:p>
        </w:tc>
      </w:tr>
    </w:tbl>
    <w:p w:rsidR="00DE5CD4" w:rsidRDefault="00DE5CD4" w:rsidP="00DE5CD4">
      <w:pPr>
        <w:spacing w:line="200" w:lineRule="exact"/>
        <w:rPr>
          <w:sz w:val="20"/>
          <w:szCs w:val="20"/>
        </w:rPr>
      </w:pPr>
    </w:p>
    <w:p w:rsidR="00DE5CD4" w:rsidRDefault="00DE5CD4"/>
    <w:sectPr w:rsidR="00DE5CD4" w:rsidSect="0003496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C7" w:rsidRDefault="000442C7" w:rsidP="000442C7">
      <w:r>
        <w:separator/>
      </w:r>
    </w:p>
  </w:endnote>
  <w:endnote w:type="continuationSeparator" w:id="1">
    <w:p w:rsidR="000442C7" w:rsidRDefault="000442C7" w:rsidP="000442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32701"/>
      <w:docPartObj>
        <w:docPartGallery w:val="Page Numbers (Bottom of Page)"/>
        <w:docPartUnique/>
      </w:docPartObj>
    </w:sdtPr>
    <w:sdtContent>
      <w:p w:rsidR="000442C7" w:rsidRDefault="00C57915">
        <w:pPr>
          <w:pStyle w:val="ac"/>
          <w:jc w:val="center"/>
        </w:pPr>
        <w:fldSimple w:instr=" PAGE   \* MERGEFORMAT ">
          <w:r w:rsidR="003140C8">
            <w:rPr>
              <w:noProof/>
            </w:rPr>
            <w:t>1</w:t>
          </w:r>
        </w:fldSimple>
      </w:p>
    </w:sdtContent>
  </w:sdt>
  <w:p w:rsidR="000442C7" w:rsidRDefault="000442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C7" w:rsidRDefault="000442C7" w:rsidP="000442C7">
      <w:r>
        <w:separator/>
      </w:r>
    </w:p>
  </w:footnote>
  <w:footnote w:type="continuationSeparator" w:id="1">
    <w:p w:rsidR="000442C7" w:rsidRDefault="000442C7" w:rsidP="00044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FB2F7BC"/>
    <w:lvl w:ilvl="0" w:tplc="6AC0D29C">
      <w:start w:val="1"/>
      <w:numFmt w:val="bullet"/>
      <w:lvlText w:val="и"/>
      <w:lvlJc w:val="left"/>
    </w:lvl>
    <w:lvl w:ilvl="1" w:tplc="3738AFE8">
      <w:numFmt w:val="decimal"/>
      <w:lvlText w:val=""/>
      <w:lvlJc w:val="left"/>
    </w:lvl>
    <w:lvl w:ilvl="2" w:tplc="00CABA6E">
      <w:numFmt w:val="decimal"/>
      <w:lvlText w:val=""/>
      <w:lvlJc w:val="left"/>
    </w:lvl>
    <w:lvl w:ilvl="3" w:tplc="9DBEF1BE">
      <w:numFmt w:val="decimal"/>
      <w:lvlText w:val=""/>
      <w:lvlJc w:val="left"/>
    </w:lvl>
    <w:lvl w:ilvl="4" w:tplc="C60680D2">
      <w:numFmt w:val="decimal"/>
      <w:lvlText w:val=""/>
      <w:lvlJc w:val="left"/>
    </w:lvl>
    <w:lvl w:ilvl="5" w:tplc="906CF8E2">
      <w:numFmt w:val="decimal"/>
      <w:lvlText w:val=""/>
      <w:lvlJc w:val="left"/>
    </w:lvl>
    <w:lvl w:ilvl="6" w:tplc="C0307A42">
      <w:numFmt w:val="decimal"/>
      <w:lvlText w:val=""/>
      <w:lvlJc w:val="left"/>
    </w:lvl>
    <w:lvl w:ilvl="7" w:tplc="D1A0692E">
      <w:numFmt w:val="decimal"/>
      <w:lvlText w:val=""/>
      <w:lvlJc w:val="left"/>
    </w:lvl>
    <w:lvl w:ilvl="8" w:tplc="6966E196">
      <w:numFmt w:val="decimal"/>
      <w:lvlText w:val=""/>
      <w:lvlJc w:val="left"/>
    </w:lvl>
  </w:abstractNum>
  <w:abstractNum w:abstractNumId="1">
    <w:nsid w:val="000026E9"/>
    <w:multiLevelType w:val="hybridMultilevel"/>
    <w:tmpl w:val="3CEED774"/>
    <w:lvl w:ilvl="0" w:tplc="1490280E">
      <w:start w:val="1"/>
      <w:numFmt w:val="bullet"/>
      <w:lvlText w:val="в"/>
      <w:lvlJc w:val="left"/>
    </w:lvl>
    <w:lvl w:ilvl="1" w:tplc="28B61C2E">
      <w:numFmt w:val="decimal"/>
      <w:lvlText w:val=""/>
      <w:lvlJc w:val="left"/>
    </w:lvl>
    <w:lvl w:ilvl="2" w:tplc="55366172">
      <w:numFmt w:val="decimal"/>
      <w:lvlText w:val=""/>
      <w:lvlJc w:val="left"/>
    </w:lvl>
    <w:lvl w:ilvl="3" w:tplc="DBEC9D7E">
      <w:numFmt w:val="decimal"/>
      <w:lvlText w:val=""/>
      <w:lvlJc w:val="left"/>
    </w:lvl>
    <w:lvl w:ilvl="4" w:tplc="9424CA18">
      <w:numFmt w:val="decimal"/>
      <w:lvlText w:val=""/>
      <w:lvlJc w:val="left"/>
    </w:lvl>
    <w:lvl w:ilvl="5" w:tplc="73C81B02">
      <w:numFmt w:val="decimal"/>
      <w:lvlText w:val=""/>
      <w:lvlJc w:val="left"/>
    </w:lvl>
    <w:lvl w:ilvl="6" w:tplc="A0008A8C">
      <w:numFmt w:val="decimal"/>
      <w:lvlText w:val=""/>
      <w:lvlJc w:val="left"/>
    </w:lvl>
    <w:lvl w:ilvl="7" w:tplc="82D2394C">
      <w:numFmt w:val="decimal"/>
      <w:lvlText w:val=""/>
      <w:lvlJc w:val="left"/>
    </w:lvl>
    <w:lvl w:ilvl="8" w:tplc="7C648F30">
      <w:numFmt w:val="decimal"/>
      <w:lvlText w:val=""/>
      <w:lvlJc w:val="left"/>
    </w:lvl>
  </w:abstractNum>
  <w:abstractNum w:abstractNumId="2">
    <w:nsid w:val="00005AF1"/>
    <w:multiLevelType w:val="hybridMultilevel"/>
    <w:tmpl w:val="D444B1D6"/>
    <w:lvl w:ilvl="0" w:tplc="128A8DC0">
      <w:start w:val="1"/>
      <w:numFmt w:val="bullet"/>
      <w:lvlText w:val="•"/>
      <w:lvlJc w:val="left"/>
    </w:lvl>
    <w:lvl w:ilvl="1" w:tplc="773A4EA2">
      <w:numFmt w:val="decimal"/>
      <w:lvlText w:val=""/>
      <w:lvlJc w:val="left"/>
    </w:lvl>
    <w:lvl w:ilvl="2" w:tplc="10D2A16E">
      <w:numFmt w:val="decimal"/>
      <w:lvlText w:val=""/>
      <w:lvlJc w:val="left"/>
    </w:lvl>
    <w:lvl w:ilvl="3" w:tplc="6248E6B6">
      <w:numFmt w:val="decimal"/>
      <w:lvlText w:val=""/>
      <w:lvlJc w:val="left"/>
    </w:lvl>
    <w:lvl w:ilvl="4" w:tplc="584A7630">
      <w:numFmt w:val="decimal"/>
      <w:lvlText w:val=""/>
      <w:lvlJc w:val="left"/>
    </w:lvl>
    <w:lvl w:ilvl="5" w:tplc="9C9CA93C">
      <w:numFmt w:val="decimal"/>
      <w:lvlText w:val=""/>
      <w:lvlJc w:val="left"/>
    </w:lvl>
    <w:lvl w:ilvl="6" w:tplc="CFC0B14A">
      <w:numFmt w:val="decimal"/>
      <w:lvlText w:val=""/>
      <w:lvlJc w:val="left"/>
    </w:lvl>
    <w:lvl w:ilvl="7" w:tplc="DA743914">
      <w:numFmt w:val="decimal"/>
      <w:lvlText w:val=""/>
      <w:lvlJc w:val="left"/>
    </w:lvl>
    <w:lvl w:ilvl="8" w:tplc="03C626C2">
      <w:numFmt w:val="decimal"/>
      <w:lvlText w:val=""/>
      <w:lvlJc w:val="left"/>
    </w:lvl>
  </w:abstractNum>
  <w:abstractNum w:abstractNumId="3">
    <w:nsid w:val="00006DF1"/>
    <w:multiLevelType w:val="hybridMultilevel"/>
    <w:tmpl w:val="BFC2165C"/>
    <w:lvl w:ilvl="0" w:tplc="1708FE4E">
      <w:start w:val="1"/>
      <w:numFmt w:val="bullet"/>
      <w:lvlText w:val="К"/>
      <w:lvlJc w:val="left"/>
    </w:lvl>
    <w:lvl w:ilvl="1" w:tplc="AD10ABF0">
      <w:start w:val="1"/>
      <w:numFmt w:val="bullet"/>
      <w:lvlText w:val="\endash "/>
      <w:lvlJc w:val="left"/>
    </w:lvl>
    <w:lvl w:ilvl="2" w:tplc="9FC868A2">
      <w:start w:val="1"/>
      <w:numFmt w:val="bullet"/>
      <w:lvlText w:val=""/>
      <w:lvlJc w:val="left"/>
    </w:lvl>
    <w:lvl w:ilvl="3" w:tplc="864A5314">
      <w:start w:val="1"/>
      <w:numFmt w:val="bullet"/>
      <w:lvlText w:val="•"/>
      <w:lvlJc w:val="left"/>
    </w:lvl>
    <w:lvl w:ilvl="4" w:tplc="8348DD64">
      <w:numFmt w:val="decimal"/>
      <w:lvlText w:val=""/>
      <w:lvlJc w:val="left"/>
    </w:lvl>
    <w:lvl w:ilvl="5" w:tplc="C66A4CE2">
      <w:numFmt w:val="decimal"/>
      <w:lvlText w:val=""/>
      <w:lvlJc w:val="left"/>
    </w:lvl>
    <w:lvl w:ilvl="6" w:tplc="EDDE2556">
      <w:numFmt w:val="decimal"/>
      <w:lvlText w:val=""/>
      <w:lvlJc w:val="left"/>
    </w:lvl>
    <w:lvl w:ilvl="7" w:tplc="BEA430A4">
      <w:numFmt w:val="decimal"/>
      <w:lvlText w:val=""/>
      <w:lvlJc w:val="left"/>
    </w:lvl>
    <w:lvl w:ilvl="8" w:tplc="7C58A4B8">
      <w:numFmt w:val="decimal"/>
      <w:lvlText w:val=""/>
      <w:lvlJc w:val="left"/>
    </w:lvl>
  </w:abstractNum>
  <w:abstractNum w:abstractNumId="4">
    <w:nsid w:val="0C9855AA"/>
    <w:multiLevelType w:val="hybridMultilevel"/>
    <w:tmpl w:val="47389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C8703A"/>
    <w:multiLevelType w:val="hybridMultilevel"/>
    <w:tmpl w:val="439C03B0"/>
    <w:lvl w:ilvl="0" w:tplc="8F9266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footnotePr>
    <w:footnote w:id="0"/>
    <w:footnote w:id="1"/>
  </w:footnotePr>
  <w:endnotePr>
    <w:endnote w:id="0"/>
    <w:endnote w:id="1"/>
  </w:endnotePr>
  <w:compat/>
  <w:rsids>
    <w:rsidRoot w:val="005D6D26"/>
    <w:rsid w:val="0003496E"/>
    <w:rsid w:val="000442C7"/>
    <w:rsid w:val="000B57B3"/>
    <w:rsid w:val="00220E13"/>
    <w:rsid w:val="003140C8"/>
    <w:rsid w:val="00335B80"/>
    <w:rsid w:val="003C2924"/>
    <w:rsid w:val="0050481A"/>
    <w:rsid w:val="005D6D26"/>
    <w:rsid w:val="00744E9A"/>
    <w:rsid w:val="00747634"/>
    <w:rsid w:val="007A58E2"/>
    <w:rsid w:val="0087174D"/>
    <w:rsid w:val="00C57915"/>
    <w:rsid w:val="00C95051"/>
    <w:rsid w:val="00D86FF6"/>
    <w:rsid w:val="00DD18E2"/>
    <w:rsid w:val="00DE5CD4"/>
    <w:rsid w:val="00E6620B"/>
    <w:rsid w:val="00F70107"/>
    <w:rsid w:val="00FD6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D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uiPriority w:val="99"/>
    <w:rsid w:val="00DE5CD4"/>
    <w:rPr>
      <w:rFonts w:ascii="Segoe UI" w:hAnsi="Segoe UI" w:cs="Segoe UI"/>
      <w:sz w:val="26"/>
      <w:szCs w:val="26"/>
    </w:rPr>
  </w:style>
  <w:style w:type="paragraph" w:styleId="a3">
    <w:name w:val="No Spacing"/>
    <w:link w:val="a4"/>
    <w:uiPriority w:val="1"/>
    <w:qFormat/>
    <w:rsid w:val="00DE5CD4"/>
    <w:pPr>
      <w:spacing w:after="0" w:line="240" w:lineRule="auto"/>
    </w:pPr>
    <w:rPr>
      <w:lang w:val="en-US" w:bidi="en-US"/>
    </w:rPr>
  </w:style>
  <w:style w:type="character" w:customStyle="1" w:styleId="a4">
    <w:name w:val="Без интервала Знак"/>
    <w:basedOn w:val="a0"/>
    <w:link w:val="a3"/>
    <w:uiPriority w:val="1"/>
    <w:rsid w:val="00DE5CD4"/>
    <w:rPr>
      <w:lang w:val="en-US" w:bidi="en-US"/>
    </w:rPr>
  </w:style>
  <w:style w:type="paragraph" w:customStyle="1" w:styleId="2">
    <w:name w:val="стиль2"/>
    <w:basedOn w:val="a"/>
    <w:rsid w:val="00DE5CD4"/>
    <w:pPr>
      <w:suppressAutoHyphens/>
      <w:spacing w:before="280" w:after="280"/>
    </w:pPr>
    <w:rPr>
      <w:rFonts w:ascii="Tahoma" w:eastAsia="Times New Roman" w:hAnsi="Tahoma" w:cs="Tahoma"/>
      <w:sz w:val="20"/>
      <w:szCs w:val="20"/>
      <w:lang w:eastAsia="ar-SA"/>
    </w:rPr>
  </w:style>
  <w:style w:type="table" w:styleId="a5">
    <w:name w:val="Table Grid"/>
    <w:basedOn w:val="a1"/>
    <w:uiPriority w:val="59"/>
    <w:rsid w:val="00DE5C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0442C7"/>
    <w:rPr>
      <w:rFonts w:ascii="Tahoma" w:hAnsi="Tahoma" w:cs="Tahoma"/>
      <w:sz w:val="16"/>
      <w:szCs w:val="16"/>
    </w:rPr>
  </w:style>
  <w:style w:type="character" w:customStyle="1" w:styleId="a7">
    <w:name w:val="Текст выноски Знак"/>
    <w:basedOn w:val="a0"/>
    <w:link w:val="a6"/>
    <w:uiPriority w:val="99"/>
    <w:semiHidden/>
    <w:rsid w:val="000442C7"/>
    <w:rPr>
      <w:rFonts w:ascii="Tahoma" w:eastAsiaTheme="minorEastAsia" w:hAnsi="Tahoma" w:cs="Tahoma"/>
      <w:sz w:val="16"/>
      <w:szCs w:val="16"/>
      <w:lang w:eastAsia="ru-RU"/>
    </w:rPr>
  </w:style>
  <w:style w:type="paragraph" w:styleId="a8">
    <w:name w:val="List Paragraph"/>
    <w:basedOn w:val="a"/>
    <w:link w:val="a9"/>
    <w:uiPriority w:val="34"/>
    <w:qFormat/>
    <w:rsid w:val="000442C7"/>
    <w:pPr>
      <w:spacing w:after="200" w:line="276" w:lineRule="auto"/>
      <w:ind w:left="720"/>
      <w:contextualSpacing/>
    </w:pPr>
    <w:rPr>
      <w:rFonts w:asciiTheme="minorHAnsi" w:hAnsiTheme="minorHAnsi" w:cstheme="minorBidi"/>
    </w:rPr>
  </w:style>
  <w:style w:type="character" w:customStyle="1" w:styleId="a9">
    <w:name w:val="Абзац списка Знак"/>
    <w:link w:val="a8"/>
    <w:uiPriority w:val="34"/>
    <w:locked/>
    <w:rsid w:val="000442C7"/>
    <w:rPr>
      <w:rFonts w:eastAsiaTheme="minorEastAsia"/>
      <w:lang w:eastAsia="ru-RU"/>
    </w:rPr>
  </w:style>
  <w:style w:type="paragraph" w:styleId="aa">
    <w:name w:val="header"/>
    <w:basedOn w:val="a"/>
    <w:link w:val="ab"/>
    <w:uiPriority w:val="99"/>
    <w:semiHidden/>
    <w:unhideWhenUsed/>
    <w:rsid w:val="000442C7"/>
    <w:pPr>
      <w:tabs>
        <w:tab w:val="center" w:pos="4677"/>
        <w:tab w:val="right" w:pos="9355"/>
      </w:tabs>
    </w:pPr>
  </w:style>
  <w:style w:type="character" w:customStyle="1" w:styleId="ab">
    <w:name w:val="Верхний колонтитул Знак"/>
    <w:basedOn w:val="a0"/>
    <w:link w:val="aa"/>
    <w:uiPriority w:val="99"/>
    <w:semiHidden/>
    <w:rsid w:val="000442C7"/>
    <w:rPr>
      <w:rFonts w:ascii="Times New Roman" w:eastAsiaTheme="minorEastAsia" w:hAnsi="Times New Roman" w:cs="Times New Roman"/>
      <w:lang w:eastAsia="ru-RU"/>
    </w:rPr>
  </w:style>
  <w:style w:type="paragraph" w:styleId="ac">
    <w:name w:val="footer"/>
    <w:basedOn w:val="a"/>
    <w:link w:val="ad"/>
    <w:uiPriority w:val="99"/>
    <w:unhideWhenUsed/>
    <w:rsid w:val="000442C7"/>
    <w:pPr>
      <w:tabs>
        <w:tab w:val="center" w:pos="4677"/>
        <w:tab w:val="right" w:pos="9355"/>
      </w:tabs>
    </w:pPr>
  </w:style>
  <w:style w:type="character" w:customStyle="1" w:styleId="ad">
    <w:name w:val="Нижний колонтитул Знак"/>
    <w:basedOn w:val="a0"/>
    <w:link w:val="ac"/>
    <w:uiPriority w:val="99"/>
    <w:rsid w:val="000442C7"/>
    <w:rPr>
      <w:rFonts w:ascii="Times New Roman" w:eastAsiaTheme="minorEastAsia" w:hAnsi="Times New Roman" w:cs="Times New Roman"/>
      <w:lang w:eastAsia="ru-RU"/>
    </w:rPr>
  </w:style>
  <w:style w:type="paragraph" w:customStyle="1" w:styleId="c64">
    <w:name w:val="c64"/>
    <w:basedOn w:val="a"/>
    <w:rsid w:val="000442C7"/>
    <w:pPr>
      <w:spacing w:before="100" w:beforeAutospacing="1" w:after="100" w:afterAutospacing="1"/>
    </w:pPr>
    <w:rPr>
      <w:rFonts w:eastAsia="Times New Roman"/>
      <w:sz w:val="24"/>
      <w:szCs w:val="24"/>
    </w:rPr>
  </w:style>
  <w:style w:type="character" w:customStyle="1" w:styleId="c23">
    <w:name w:val="c23"/>
    <w:basedOn w:val="a0"/>
    <w:rsid w:val="000442C7"/>
  </w:style>
  <w:style w:type="character" w:customStyle="1" w:styleId="c31">
    <w:name w:val="c31"/>
    <w:basedOn w:val="a0"/>
    <w:rsid w:val="000442C7"/>
  </w:style>
  <w:style w:type="character" w:customStyle="1" w:styleId="c3">
    <w:name w:val="c3"/>
    <w:basedOn w:val="a0"/>
    <w:rsid w:val="000442C7"/>
  </w:style>
</w:styles>
</file>

<file path=word/webSettings.xml><?xml version="1.0" encoding="utf-8"?>
<w:webSettings xmlns:r="http://schemas.openxmlformats.org/officeDocument/2006/relationships" xmlns:w="http://schemas.openxmlformats.org/wordprocessingml/2006/main">
  <w:divs>
    <w:div w:id="1575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10</cp:revision>
  <dcterms:created xsi:type="dcterms:W3CDTF">2018-09-10T18:47:00Z</dcterms:created>
  <dcterms:modified xsi:type="dcterms:W3CDTF">2020-10-05T17:28:00Z</dcterms:modified>
</cp:coreProperties>
</file>